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04F" w:rsidRPr="00362D9A" w:rsidRDefault="0007004F" w:rsidP="0007004F">
      <w:pPr>
        <w:jc w:val="center"/>
        <w:rPr>
          <w:rFonts w:ascii="GHEA Grapalat" w:hAnsi="GHEA Grapalat"/>
          <w:sz w:val="14"/>
          <w:szCs w:val="14"/>
          <w:lang w:val="hy-AM"/>
        </w:rPr>
      </w:pPr>
      <w:r w:rsidRPr="00362D9A">
        <w:rPr>
          <w:rFonts w:ascii="GHEA Grapalat" w:hAnsi="GHEA Grapalat"/>
          <w:sz w:val="14"/>
          <w:szCs w:val="14"/>
          <w:lang w:val="hy-AM"/>
        </w:rPr>
        <w:t>ТЕХНИЧЕСКИЕ ХАРАКТЕРИСТИКИ - ГРАФИК ЗАКУПКИ*</w:t>
      </w:r>
    </w:p>
    <w:p w:rsidR="0007004F" w:rsidRPr="00362D9A" w:rsidRDefault="0007004F" w:rsidP="004B7245">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sidR="000402BA" w:rsidRPr="00362D9A">
        <w:rPr>
          <w:rFonts w:ascii="GHEA Grapalat" w:hAnsi="GHEA Grapalat"/>
          <w:sz w:val="14"/>
          <w:szCs w:val="14"/>
          <w:lang w:val="hy-AM"/>
        </w:rPr>
        <w:t xml:space="preserve">                                                              Армянский драм</w:t>
      </w:r>
    </w:p>
    <w:tbl>
      <w:tblPr>
        <w:tblpPr w:leftFromText="180" w:rightFromText="180" w:vertAnchor="text" w:tblpXSpec="center" w:tblpY="1"/>
        <w:tblOverlap w:val="never"/>
        <w:tblW w:w="15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1186"/>
        <w:gridCol w:w="6379"/>
        <w:gridCol w:w="850"/>
        <w:gridCol w:w="992"/>
        <w:gridCol w:w="993"/>
        <w:gridCol w:w="992"/>
        <w:gridCol w:w="992"/>
        <w:gridCol w:w="992"/>
        <w:gridCol w:w="1701"/>
      </w:tblGrid>
      <w:tr w:rsidR="0007004F" w:rsidRPr="00362D9A" w:rsidTr="00816340">
        <w:tc>
          <w:tcPr>
            <w:tcW w:w="15984" w:type="dxa"/>
            <w:gridSpan w:val="10"/>
          </w:tcPr>
          <w:p w:rsidR="0007004F" w:rsidRPr="00362D9A" w:rsidRDefault="0007004F" w:rsidP="00DB499D">
            <w:pPr>
              <w:jc w:val="center"/>
              <w:rPr>
                <w:rFonts w:ascii="GHEA Grapalat" w:hAnsi="GHEA Grapalat"/>
                <w:sz w:val="14"/>
                <w:szCs w:val="14"/>
              </w:rPr>
            </w:pPr>
            <w:r w:rsidRPr="00362D9A">
              <w:rPr>
                <w:rFonts w:ascii="GHEA Grapalat" w:hAnsi="GHEA Grapalat"/>
                <w:sz w:val="14"/>
                <w:szCs w:val="14"/>
              </w:rPr>
              <w:t>Продукт</w:t>
            </w:r>
          </w:p>
        </w:tc>
      </w:tr>
      <w:tr w:rsidR="00816340" w:rsidRPr="00362D9A" w:rsidTr="00816340">
        <w:trPr>
          <w:trHeight w:val="219"/>
        </w:trPr>
        <w:tc>
          <w:tcPr>
            <w:tcW w:w="907" w:type="dxa"/>
            <w:vMerge w:val="restart"/>
            <w:vAlign w:val="center"/>
          </w:tcPr>
          <w:p w:rsidR="00816340" w:rsidRPr="000B00E8" w:rsidRDefault="00816340" w:rsidP="00DB499D">
            <w:pPr>
              <w:jc w:val="center"/>
              <w:rPr>
                <w:rFonts w:ascii="GHEA Grapalat" w:hAnsi="GHEA Grapalat"/>
                <w:sz w:val="14"/>
                <w:szCs w:val="14"/>
                <w:lang w:val="ru-RU"/>
              </w:rPr>
            </w:pPr>
            <w:r w:rsidRPr="000B00E8">
              <w:rPr>
                <w:rFonts w:ascii="GHEA Grapalat" w:hAnsi="GHEA Grapalat"/>
                <w:sz w:val="14"/>
                <w:szCs w:val="14"/>
                <w:lang w:val="ru-RU"/>
              </w:rPr>
              <w:t>номер части, указанной в приглашении</w:t>
            </w:r>
          </w:p>
        </w:tc>
        <w:tc>
          <w:tcPr>
            <w:tcW w:w="1186"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имя</w:t>
            </w:r>
          </w:p>
        </w:tc>
        <w:tc>
          <w:tcPr>
            <w:tcW w:w="6379"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технические характеристики</w:t>
            </w:r>
          </w:p>
        </w:tc>
        <w:tc>
          <w:tcPr>
            <w:tcW w:w="850"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единица измерения</w:t>
            </w:r>
          </w:p>
        </w:tc>
        <w:tc>
          <w:tcPr>
            <w:tcW w:w="992"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цена за единицу/драм</w:t>
            </w:r>
          </w:p>
        </w:tc>
        <w:tc>
          <w:tcPr>
            <w:tcW w:w="993"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общая цена/драм</w:t>
            </w:r>
          </w:p>
        </w:tc>
        <w:tc>
          <w:tcPr>
            <w:tcW w:w="992" w:type="dxa"/>
            <w:vMerge w:val="restart"/>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общее количество</w:t>
            </w:r>
          </w:p>
        </w:tc>
        <w:tc>
          <w:tcPr>
            <w:tcW w:w="3685" w:type="dxa"/>
            <w:gridSpan w:val="3"/>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поставлять</w:t>
            </w:r>
          </w:p>
        </w:tc>
      </w:tr>
      <w:tr w:rsidR="00816340" w:rsidRPr="00362D9A" w:rsidTr="00816340">
        <w:trPr>
          <w:trHeight w:val="1895"/>
        </w:trPr>
        <w:tc>
          <w:tcPr>
            <w:tcW w:w="907" w:type="dxa"/>
            <w:vMerge/>
            <w:vAlign w:val="center"/>
          </w:tcPr>
          <w:p w:rsidR="00816340" w:rsidRPr="00362D9A" w:rsidRDefault="00816340" w:rsidP="00DB499D">
            <w:pPr>
              <w:jc w:val="center"/>
              <w:rPr>
                <w:rFonts w:ascii="GHEA Grapalat" w:hAnsi="GHEA Grapalat"/>
                <w:sz w:val="14"/>
                <w:szCs w:val="14"/>
              </w:rPr>
            </w:pPr>
          </w:p>
        </w:tc>
        <w:tc>
          <w:tcPr>
            <w:tcW w:w="1186" w:type="dxa"/>
            <w:vMerge/>
            <w:vAlign w:val="center"/>
          </w:tcPr>
          <w:p w:rsidR="00816340" w:rsidRPr="00362D9A" w:rsidRDefault="00816340" w:rsidP="00DB499D">
            <w:pPr>
              <w:jc w:val="center"/>
              <w:rPr>
                <w:rFonts w:ascii="GHEA Grapalat" w:hAnsi="GHEA Grapalat"/>
                <w:sz w:val="14"/>
                <w:szCs w:val="14"/>
              </w:rPr>
            </w:pPr>
          </w:p>
        </w:tc>
        <w:tc>
          <w:tcPr>
            <w:tcW w:w="6379" w:type="dxa"/>
            <w:vMerge/>
            <w:vAlign w:val="center"/>
          </w:tcPr>
          <w:p w:rsidR="00816340" w:rsidRPr="00362D9A" w:rsidRDefault="00816340" w:rsidP="00DB499D">
            <w:pPr>
              <w:jc w:val="center"/>
              <w:rPr>
                <w:rFonts w:ascii="GHEA Grapalat" w:hAnsi="GHEA Grapalat"/>
                <w:sz w:val="14"/>
                <w:szCs w:val="14"/>
              </w:rPr>
            </w:pPr>
          </w:p>
        </w:tc>
        <w:tc>
          <w:tcPr>
            <w:tcW w:w="850" w:type="dxa"/>
            <w:vMerge/>
            <w:vAlign w:val="center"/>
          </w:tcPr>
          <w:p w:rsidR="00816340" w:rsidRPr="00362D9A" w:rsidRDefault="00816340" w:rsidP="00DB499D">
            <w:pPr>
              <w:jc w:val="center"/>
              <w:rPr>
                <w:rFonts w:ascii="GHEA Grapalat" w:hAnsi="GHEA Grapalat"/>
                <w:sz w:val="14"/>
                <w:szCs w:val="14"/>
              </w:rPr>
            </w:pPr>
          </w:p>
        </w:tc>
        <w:tc>
          <w:tcPr>
            <w:tcW w:w="992" w:type="dxa"/>
            <w:vMerge/>
            <w:vAlign w:val="center"/>
          </w:tcPr>
          <w:p w:rsidR="00816340" w:rsidRPr="00362D9A" w:rsidRDefault="00816340" w:rsidP="00DB499D">
            <w:pPr>
              <w:jc w:val="center"/>
              <w:rPr>
                <w:rFonts w:ascii="GHEA Grapalat" w:hAnsi="GHEA Grapalat"/>
                <w:sz w:val="14"/>
                <w:szCs w:val="14"/>
              </w:rPr>
            </w:pPr>
          </w:p>
        </w:tc>
        <w:tc>
          <w:tcPr>
            <w:tcW w:w="993" w:type="dxa"/>
            <w:vMerge/>
            <w:vAlign w:val="center"/>
          </w:tcPr>
          <w:p w:rsidR="00816340" w:rsidRPr="00362D9A" w:rsidRDefault="00816340" w:rsidP="00DB499D">
            <w:pPr>
              <w:jc w:val="center"/>
              <w:rPr>
                <w:rFonts w:ascii="GHEA Grapalat" w:hAnsi="GHEA Grapalat"/>
                <w:sz w:val="14"/>
                <w:szCs w:val="14"/>
              </w:rPr>
            </w:pPr>
          </w:p>
        </w:tc>
        <w:tc>
          <w:tcPr>
            <w:tcW w:w="992" w:type="dxa"/>
            <w:vMerge/>
            <w:vAlign w:val="center"/>
          </w:tcPr>
          <w:p w:rsidR="00816340" w:rsidRPr="00362D9A" w:rsidRDefault="00816340" w:rsidP="00DB499D">
            <w:pPr>
              <w:jc w:val="center"/>
              <w:rPr>
                <w:rFonts w:ascii="GHEA Grapalat" w:hAnsi="GHEA Grapalat"/>
                <w:sz w:val="14"/>
                <w:szCs w:val="14"/>
              </w:rPr>
            </w:pPr>
          </w:p>
        </w:tc>
        <w:tc>
          <w:tcPr>
            <w:tcW w:w="992" w:type="dxa"/>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адрес</w:t>
            </w:r>
          </w:p>
        </w:tc>
        <w:tc>
          <w:tcPr>
            <w:tcW w:w="992" w:type="dxa"/>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количество субъекта</w:t>
            </w:r>
          </w:p>
        </w:tc>
        <w:tc>
          <w:tcPr>
            <w:tcW w:w="1701" w:type="dxa"/>
            <w:vAlign w:val="center"/>
          </w:tcPr>
          <w:p w:rsidR="00816340" w:rsidRPr="00362D9A" w:rsidRDefault="00816340" w:rsidP="00DB499D">
            <w:pPr>
              <w:jc w:val="center"/>
              <w:rPr>
                <w:rFonts w:ascii="GHEA Grapalat" w:hAnsi="GHEA Grapalat"/>
                <w:sz w:val="14"/>
                <w:szCs w:val="14"/>
              </w:rPr>
            </w:pPr>
            <w:r w:rsidRPr="00362D9A">
              <w:rPr>
                <w:rFonts w:ascii="GHEA Grapalat" w:hAnsi="GHEA Grapalat"/>
                <w:sz w:val="14"/>
                <w:szCs w:val="14"/>
              </w:rPr>
              <w:t>Крайний срок</w:t>
            </w:r>
          </w:p>
          <w:p w:rsidR="00816340" w:rsidRPr="00362D9A" w:rsidRDefault="00816340" w:rsidP="00DB499D">
            <w:pPr>
              <w:jc w:val="center"/>
              <w:rPr>
                <w:rFonts w:ascii="GHEA Grapalat" w:hAnsi="GHEA Grapalat"/>
                <w:sz w:val="14"/>
                <w:szCs w:val="14"/>
              </w:rPr>
            </w:pP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lang w:val="ru-RU"/>
              </w:rPr>
            </w:pPr>
            <w:r w:rsidRPr="0062086F">
              <w:rPr>
                <w:rFonts w:ascii="GHEA Grapalat" w:hAnsi="GHEA Grapalat" w:cs="Calibri"/>
                <w:color w:val="000000"/>
                <w:sz w:val="14"/>
                <w:szCs w:val="14"/>
              </w:rPr>
              <w:t>1</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Хлеб</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Свежий хлеб, срок изготовления не более 9 часов. Изготовлен из пшеничной муки высшего сорта по АСТ 31-99. Соответствует требованиям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-4.9-01-2010, Закона Республики Армения «О безопасности пищевых продуктов» и других действующих нормативных правовых актов. Остаточный срок годности – не менее 90%. Поставки осуществляются посредством специально разработанных машин и тары, отвечающих санитарно-гигиеническим требованиям.</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380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4009000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10550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город 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2</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Мука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Мука высшего сорта. Без постороннего привкуса и запаха, без кислотности и горечи, без гниения и плесени, без посторонних примесей.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1C145B">
              <w:rPr>
                <w:rFonts w:ascii="GHEA Grapalat" w:hAnsi="GHEA Grapalat" w:cs="Calibri"/>
                <w:color w:val="000000"/>
                <w:sz w:val="14"/>
                <w:szCs w:val="14"/>
              </w:rPr>
              <w:t>В заводской упаковке. Срок годности: не менее 3 месяцев.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270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81000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300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3</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Макароны</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Лапша или макаронные изделия по заказу потребителя. 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из хлебопекарной пшеницы), без весового деления, в заводской упаковке.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Срок годности не менее 3 месяцев.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280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204400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730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4</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Масло</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Из чистого коровьего молока, без содержания растительного масла, сливочный, дезодорированный фильтрацией, высшего качества, свежий, в заводских упаковках, несоленый. Бренд: </w:t>
            </w:r>
            <w:r w:rsidRPr="001C145B">
              <w:rPr>
                <w:rFonts w:ascii="GHEA Grapalat" w:hAnsi="GHEA Grapalat" w:cs="Calibri"/>
                <w:color w:val="000000"/>
                <w:sz w:val="14"/>
                <w:szCs w:val="14"/>
              </w:rPr>
              <w:t>Zelandakan</w:t>
            </w:r>
            <w:r w:rsidRPr="000B00E8">
              <w:rPr>
                <w:rFonts w:ascii="GHEA Grapalat" w:hAnsi="GHEA Grapalat" w:cs="Calibri"/>
                <w:color w:val="000000"/>
                <w:sz w:val="14"/>
                <w:szCs w:val="14"/>
                <w:lang w:val="ru-RU"/>
              </w:rPr>
              <w:t>, производитель: ООО «</w:t>
            </w:r>
            <w:r w:rsidRPr="001C145B">
              <w:rPr>
                <w:rFonts w:ascii="GHEA Grapalat" w:hAnsi="GHEA Grapalat" w:cs="Calibri"/>
                <w:color w:val="000000"/>
                <w:sz w:val="14"/>
                <w:szCs w:val="14"/>
              </w:rPr>
              <w:t>Unifood</w:t>
            </w:r>
            <w:r w:rsidRPr="000B00E8">
              <w:rPr>
                <w:rFonts w:ascii="GHEA Grapalat" w:hAnsi="GHEA Grapalat" w:cs="Calibri"/>
                <w:color w:val="000000"/>
                <w:sz w:val="14"/>
                <w:szCs w:val="14"/>
                <w:lang w:val="ru-RU"/>
              </w:rPr>
              <w:t xml:space="preserve">», жирность 82,9% или </w:t>
            </w:r>
            <w:r w:rsidRPr="001C145B">
              <w:rPr>
                <w:rFonts w:ascii="GHEA Grapalat" w:hAnsi="GHEA Grapalat" w:cs="Calibri"/>
                <w:color w:val="000000"/>
                <w:sz w:val="14"/>
                <w:szCs w:val="14"/>
              </w:rPr>
              <w:t>Anchor</w:t>
            </w:r>
            <w:r w:rsidRPr="000B00E8">
              <w:rPr>
                <w:rFonts w:ascii="GHEA Grapalat" w:hAnsi="GHEA Grapalat" w:cs="Calibri"/>
                <w:color w:val="000000"/>
                <w:sz w:val="14"/>
                <w:szCs w:val="14"/>
                <w:lang w:val="ru-RU"/>
              </w:rPr>
              <w:t>, производитель: ООО «</w:t>
            </w:r>
            <w:r w:rsidRPr="001C145B">
              <w:rPr>
                <w:rFonts w:ascii="GHEA Grapalat" w:hAnsi="GHEA Grapalat" w:cs="Calibri"/>
                <w:color w:val="000000"/>
                <w:sz w:val="14"/>
                <w:szCs w:val="14"/>
              </w:rPr>
              <w:t>Fronterra</w:t>
            </w:r>
            <w:r w:rsidRPr="000B00E8">
              <w:rPr>
                <w:rFonts w:ascii="GHEA Grapalat" w:hAnsi="GHEA Grapalat" w:cs="Calibri"/>
                <w:color w:val="000000"/>
                <w:sz w:val="14"/>
                <w:szCs w:val="14"/>
                <w:lang w:val="ru-RU"/>
              </w:rPr>
              <w:t xml:space="preserve">», жирность 82,9% или </w:t>
            </w:r>
            <w:r w:rsidRPr="001C145B">
              <w:rPr>
                <w:rFonts w:ascii="GHEA Grapalat" w:hAnsi="GHEA Grapalat" w:cs="Calibri"/>
                <w:color w:val="000000"/>
                <w:sz w:val="14"/>
                <w:szCs w:val="14"/>
              </w:rPr>
              <w:t>Valio</w:t>
            </w:r>
            <w:r w:rsidRPr="000B00E8">
              <w:rPr>
                <w:rFonts w:ascii="GHEA Grapalat" w:hAnsi="GHEA Grapalat" w:cs="Calibri"/>
                <w:color w:val="000000"/>
                <w:sz w:val="14"/>
                <w:szCs w:val="14"/>
                <w:lang w:val="ru-RU"/>
              </w:rPr>
              <w:t>, производитель: ООО «</w:t>
            </w:r>
            <w:r w:rsidRPr="001C145B">
              <w:rPr>
                <w:rFonts w:ascii="GHEA Grapalat" w:hAnsi="GHEA Grapalat" w:cs="Calibri"/>
                <w:color w:val="000000"/>
                <w:sz w:val="14"/>
                <w:szCs w:val="14"/>
              </w:rPr>
              <w:t>Valio</w:t>
            </w:r>
            <w:r w:rsidRPr="000B00E8">
              <w:rPr>
                <w:rFonts w:ascii="GHEA Grapalat" w:hAnsi="GHEA Grapalat" w:cs="Calibri"/>
                <w:color w:val="000000"/>
                <w:sz w:val="14"/>
                <w:szCs w:val="14"/>
                <w:lang w:val="ru-RU"/>
              </w:rPr>
              <w:t xml:space="preserve">», жирность 82% или </w:t>
            </w:r>
            <w:r w:rsidRPr="001C145B">
              <w:rPr>
                <w:rFonts w:ascii="GHEA Grapalat" w:hAnsi="GHEA Grapalat" w:cs="Calibri"/>
                <w:color w:val="000000"/>
                <w:sz w:val="14"/>
                <w:szCs w:val="14"/>
              </w:rPr>
              <w:t>Katnarat</w:t>
            </w:r>
            <w:r w:rsidRPr="000B00E8">
              <w:rPr>
                <w:rFonts w:ascii="GHEA Grapalat" w:hAnsi="GHEA Grapalat" w:cs="Calibri"/>
                <w:color w:val="000000"/>
                <w:sz w:val="14"/>
                <w:szCs w:val="14"/>
                <w:lang w:val="ru-RU"/>
              </w:rPr>
              <w:t>, производитель: ООО «</w:t>
            </w:r>
            <w:r w:rsidRPr="001C145B">
              <w:rPr>
                <w:rFonts w:ascii="GHEA Grapalat" w:hAnsi="GHEA Grapalat" w:cs="Calibri"/>
                <w:color w:val="000000"/>
                <w:sz w:val="14"/>
                <w:szCs w:val="14"/>
              </w:rPr>
              <w:t>Millkat</w:t>
            </w:r>
            <w:r w:rsidRPr="000B00E8">
              <w:rPr>
                <w:rFonts w:ascii="GHEA Grapalat" w:hAnsi="GHEA Grapalat" w:cs="Calibri"/>
                <w:color w:val="000000"/>
                <w:sz w:val="14"/>
                <w:szCs w:val="14"/>
                <w:lang w:val="ru-RU"/>
              </w:rPr>
              <w:t xml:space="preserve">», жирность 82,5% или </w:t>
            </w:r>
            <w:r w:rsidRPr="001C145B">
              <w:rPr>
                <w:rFonts w:ascii="GHEA Grapalat" w:hAnsi="GHEA Grapalat" w:cs="Calibri"/>
                <w:color w:val="000000"/>
                <w:sz w:val="14"/>
                <w:szCs w:val="14"/>
              </w:rPr>
              <w:t>Yeremyan</w:t>
            </w:r>
            <w:r w:rsidRPr="000B00E8">
              <w:rPr>
                <w:rFonts w:ascii="GHEA Grapalat" w:hAnsi="GHEA Grapalat" w:cs="Calibri"/>
                <w:color w:val="000000"/>
                <w:sz w:val="14"/>
                <w:szCs w:val="14"/>
                <w:lang w:val="ru-RU"/>
              </w:rPr>
              <w:t>, производитель: ООО «</w:t>
            </w:r>
            <w:r w:rsidRPr="001C145B">
              <w:rPr>
                <w:rFonts w:ascii="GHEA Grapalat" w:hAnsi="GHEA Grapalat" w:cs="Calibri"/>
                <w:color w:val="000000"/>
                <w:sz w:val="14"/>
                <w:szCs w:val="14"/>
              </w:rPr>
              <w:t>Hayr</w:t>
            </w:r>
            <w:r w:rsidRPr="000B00E8">
              <w:rPr>
                <w:rFonts w:ascii="GHEA Grapalat" w:hAnsi="GHEA Grapalat" w:cs="Calibri"/>
                <w:color w:val="000000"/>
                <w:sz w:val="14"/>
                <w:szCs w:val="14"/>
                <w:lang w:val="ru-RU"/>
              </w:rPr>
              <w:t xml:space="preserve"> </w:t>
            </w:r>
            <w:r w:rsidRPr="001C145B">
              <w:rPr>
                <w:rFonts w:ascii="GHEA Grapalat" w:hAnsi="GHEA Grapalat" w:cs="Calibri"/>
                <w:color w:val="000000"/>
                <w:sz w:val="14"/>
                <w:szCs w:val="14"/>
              </w:rPr>
              <w:t>ev</w:t>
            </w:r>
            <w:r w:rsidRPr="000B00E8">
              <w:rPr>
                <w:rFonts w:ascii="GHEA Grapalat" w:hAnsi="GHEA Grapalat" w:cs="Calibri"/>
                <w:color w:val="000000"/>
                <w:sz w:val="14"/>
                <w:szCs w:val="14"/>
                <w:lang w:val="ru-RU"/>
              </w:rPr>
              <w:t xml:space="preserve"> </w:t>
            </w:r>
            <w:r w:rsidRPr="001C145B">
              <w:rPr>
                <w:rFonts w:ascii="GHEA Grapalat" w:hAnsi="GHEA Grapalat" w:cs="Calibri"/>
                <w:color w:val="000000"/>
                <w:sz w:val="14"/>
                <w:szCs w:val="14"/>
              </w:rPr>
              <w:t>ordyr</w:t>
            </w:r>
            <w:r w:rsidRPr="000B00E8">
              <w:rPr>
                <w:rFonts w:ascii="GHEA Grapalat" w:hAnsi="GHEA Grapalat" w:cs="Calibri"/>
                <w:color w:val="000000"/>
                <w:sz w:val="14"/>
                <w:szCs w:val="14"/>
                <w:lang w:val="ru-RU"/>
              </w:rPr>
              <w:t xml:space="preserve"> </w:t>
            </w:r>
            <w:r w:rsidRPr="001C145B">
              <w:rPr>
                <w:rFonts w:ascii="GHEA Grapalat" w:hAnsi="GHEA Grapalat" w:cs="Calibri"/>
                <w:color w:val="000000"/>
                <w:sz w:val="14"/>
                <w:szCs w:val="14"/>
              </w:rPr>
              <w:t>Yeremyanner</w:t>
            </w:r>
            <w:r w:rsidRPr="000B00E8">
              <w:rPr>
                <w:rFonts w:ascii="GHEA Grapalat" w:hAnsi="GHEA Grapalat" w:cs="Calibri"/>
                <w:color w:val="000000"/>
                <w:sz w:val="14"/>
                <w:szCs w:val="14"/>
                <w:lang w:val="ru-RU"/>
              </w:rPr>
              <w:t xml:space="preserve">», жирность 82,5%, </w:t>
            </w:r>
            <w:r w:rsidRPr="001C145B">
              <w:rPr>
                <w:rFonts w:ascii="GHEA Grapalat" w:hAnsi="GHEA Grapalat" w:cs="Calibri"/>
                <w:color w:val="000000"/>
                <w:sz w:val="14"/>
                <w:szCs w:val="14"/>
              </w:rPr>
              <w:t>Borisovka</w:t>
            </w:r>
            <w:r w:rsidRPr="000B00E8">
              <w:rPr>
                <w:rFonts w:ascii="GHEA Grapalat" w:hAnsi="GHEA Grapalat" w:cs="Calibri"/>
                <w:color w:val="000000"/>
                <w:sz w:val="14"/>
                <w:szCs w:val="14"/>
                <w:lang w:val="ru-RU"/>
              </w:rPr>
              <w:t>, производитель: ООО «</w:t>
            </w:r>
            <w:r w:rsidRPr="001C145B">
              <w:rPr>
                <w:rFonts w:ascii="GHEA Grapalat" w:hAnsi="GHEA Grapalat" w:cs="Calibri"/>
                <w:color w:val="000000"/>
                <w:sz w:val="14"/>
                <w:szCs w:val="14"/>
              </w:rPr>
              <w:t>Borisovka</w:t>
            </w:r>
            <w:r w:rsidRPr="000B00E8">
              <w:rPr>
                <w:rFonts w:ascii="GHEA Grapalat" w:hAnsi="GHEA Grapalat" w:cs="Calibri"/>
                <w:color w:val="000000"/>
                <w:sz w:val="14"/>
                <w:szCs w:val="14"/>
                <w:lang w:val="ru-RU"/>
              </w:rPr>
              <w:t xml:space="preserve">», жирность 82,5%.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1C145B">
              <w:rPr>
                <w:rFonts w:ascii="GHEA Grapalat" w:hAnsi="GHEA Grapalat" w:cs="Calibri"/>
                <w:color w:val="000000"/>
                <w:sz w:val="14"/>
                <w:szCs w:val="14"/>
              </w:rPr>
              <w:t>Срок годности — не менее 4 месяцев.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4800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9936000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2070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5</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Сыр</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С низким содержанием соли, типа лори, из чистого коровьего молока, без содержания растительного масла, мягкий-не рассыпчатый, рассольный, от белого до светло-желтого цвета, различных размеров и форм, свежий продукт. Содержание жира не менее 30%. Торговая марка: Элола, производитель ЗАО «Элола», или Борисовка, производитель ООО «Борисовка» или Ашоцк лори, производитель ОАО «Ашоцкая сырная фабрика» или Амасия лори, производитель ООО «Амасийская главная сырная фабрика» или Аштарак кат, производитель ЗАО «Аштарак кат» или Биокат, производитель ООО «Биокат» или Бонилат, производитель ООО «Бонилат», или Катени, производитель ООО «А. Мелконян» или Дили, производитель МОЛОЧНОЕ ПРОИЗВОДСТВЕННОЕ ПРЕДПРИЯТИЕ «ДИЛИ», или Еремян, производитель ООО «Айр ев ордри Еремяннер».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Срок годности – не менее 1 месяца.</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2800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1909600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682</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lastRenderedPageBreak/>
              <w:t>6</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Молоко</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Молоко коровье пастеризованное жирностью 3,2%, в специальной бумажной или пластиковой таре, без растительного масла. Торговая марка: Марианна, производитель: ООО «Дустр Марианна» или Элола, производитель: ЗАО «Элола» или Аштарак кат, производитель: ЗАО «Аштарак кат» или Тамара, производитель: ООО «Тамара» или Борисовка, производитель: ООО «Борисовка» или Биокат, производитель: ООО «Биокат» или Бонилат, производитель: ООО «Бонилат», или Катени, производитель: ООО «А. Мелконян» или Дили, производитель: ПРЕДПРИЯТИЕ ПО ПРОИЗВОДСТВУ МОЛОЧНЫХ ПРОДУКТОВ «ДИЛИ» или Еремян, производитель: ООО «Айр ев ордри Еремяннер».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Срок годности: не менее 5 суток.</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л</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1495000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2300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7</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Подсолнечное масло</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Изготовлено методом экстракции и прессования семян подсолнечника, высшего качества, фильтрованное, дезодорированное, в заводской таре до 5 л. Энергетическая ценность: не более 899 ккал/100 г.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Срок годности: не менее 3 месяцев.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л</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850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467500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550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8</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Говядина</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Говядина: свежее, нежное мясо, без костей, с развитой мускулатурой, без сухожилий, с соответствующими медицинскими документами. Безопасность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-4.9-01-2010, Закона РА «О безопасности пищевых продуктов» и других действующих нормативных 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4500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8460000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1880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9</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Куриное мясо</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Мясо курицы, целое, свежее, без внутренностей, чистое, обескровленное, без посторонних запахов, не замороженное /не достигшее температуры ниже 0 градусов/. Бренд: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1C145B">
              <w:rPr>
                <w:rFonts w:ascii="GHEA Grapalat" w:hAnsi="GHEA Grapalat" w:cs="Calibri"/>
                <w:color w:val="000000"/>
                <w:sz w:val="14"/>
                <w:szCs w:val="14"/>
              </w:rPr>
              <w:t>В заводской упаковке.</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1400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784000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560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132"/>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10</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Куриная грудка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Грудка куриная без костей, свежая, чистая, обескровленная, без посторонних запахов, не замороженная /не достигшая температуры ниже 0 градусов/. Бренд: курица Аракс, производитель: ООО «Птицефабрика Аракс» или курица Спитак, производитель: ООО «Птицефабрика Спитак» или курица Лусакерт, производитель: ООО «Птицефабрика Лусакерт», курица Эребуни, производитель: ОАО «Птицефабрика Нубарашен».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В заводской упаковке.</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2600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2444000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940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11</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Яйцо</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Яйца первого сорта, сортированные по массе одного яйца, срок годности не менее 20 суток, в охлажденном виде – не менее 30 суток.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нормативных правовых актов и положений.</w:t>
            </w:r>
          </w:p>
        </w:tc>
        <w:tc>
          <w:tcPr>
            <w:tcW w:w="850" w:type="dxa"/>
            <w:vAlign w:val="center"/>
          </w:tcPr>
          <w:p w:rsidR="000B00E8" w:rsidRPr="000B00E8" w:rsidRDefault="000B00E8" w:rsidP="000B00E8">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шт</w:t>
            </w:r>
            <w:bookmarkStart w:id="0" w:name="_GoBack"/>
            <w:bookmarkEnd w:id="0"/>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75</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1072500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14300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12</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Чечевица</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Высококачественные, чистые, сухие, влажность не более 14,0-17,0%.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нормативных правовых актов.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850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522750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615</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13</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Рис</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Рис высшего качества, белый, длина зерен 0,8-1 см, цельный, без посторонних примесей, влажность не более 15%, ГОСТ 6293-90.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нормативных правовых актов. Без посторонних примесей.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834000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1390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14</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Гречневая крупа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Крупа гречневая </w:t>
            </w:r>
            <w:r w:rsidRPr="001C145B">
              <w:rPr>
                <w:rFonts w:ascii="GHEA Grapalat" w:hAnsi="GHEA Grapalat" w:cs="Calibri"/>
                <w:color w:val="000000"/>
                <w:sz w:val="14"/>
                <w:szCs w:val="14"/>
              </w:rPr>
              <w:t>I</w:t>
            </w:r>
            <w:r w:rsidRPr="000B00E8">
              <w:rPr>
                <w:rFonts w:ascii="GHEA Grapalat" w:hAnsi="GHEA Grapalat" w:cs="Calibri"/>
                <w:color w:val="000000"/>
                <w:sz w:val="14"/>
                <w:szCs w:val="14"/>
                <w:lang w:val="ru-RU"/>
              </w:rPr>
              <w:t xml:space="preserve"> сорта, в чистом состоянии, высшего качества, влажностью не более 14,0%, крупностью не менее 97,5%, маркированная.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 xml:space="preserve">Без посторонних </w:t>
            </w:r>
            <w:r w:rsidRPr="001C145B">
              <w:rPr>
                <w:rFonts w:ascii="GHEA Grapalat" w:hAnsi="GHEA Grapalat" w:cs="Calibri"/>
                <w:color w:val="000000"/>
                <w:sz w:val="14"/>
                <w:szCs w:val="14"/>
              </w:rPr>
              <w:lastRenderedPageBreak/>
              <w:t>примесей.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590000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1180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15</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Пшеничная крупа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Зерно пшеницы быстрого приготовления, высшего качества, должно быть с полированными краями или в виде полированного круглого зерна, влажностью не более 14%, маркированное. Безопасность и маркировка –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Без посторонних примесей.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279000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620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16</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Горох</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Сушеные, очищенные, желтого цвета, чистые, без посторонних включений, маркированные.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1C145B">
              <w:rPr>
                <w:rFonts w:ascii="GHEA Grapalat" w:hAnsi="GHEA Grapalat" w:cs="Calibri"/>
                <w:color w:val="000000"/>
                <w:sz w:val="14"/>
                <w:szCs w:val="14"/>
              </w:rPr>
              <w:t>Без посторонних включений.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240750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535</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17</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Сахар</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Белый, рассыпчатый, сладкий, без постороннего привкуса и запаха (как в сухом виде, так и в растворе). Раствор сахара должен быть прозрачным, без нерастворенного осадка и посторонних примесей, массовая доля сахарозы не менее 99,75% (в пересчёте на сухое вещество), массовая доля влаги не более 0,14%, массовая доля солей железа не более 0,0003%. Безопасность продукта соответствует гигиеническому нормативу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маркировка – статье 8 Закона РА «О безопасности пищевых продуктов». </w:t>
            </w:r>
            <w:r w:rsidRPr="001C145B">
              <w:rPr>
                <w:rFonts w:ascii="GHEA Grapalat" w:hAnsi="GHEA Grapalat" w:cs="Calibri"/>
                <w:color w:val="000000"/>
                <w:sz w:val="14"/>
                <w:szCs w:val="14"/>
              </w:rPr>
              <w:t>Без посторонних примесей.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584000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1460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18</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Соль, изысканная еда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Соль пищевая марки «Экстра», йодированная, белого цвета, кристаллический сыпучий материал, наличие посторонних механических примесей не допускается, массовая доля влаги не более 0,1%, упаковка: заводская, масса: 1 килограмм.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1C145B">
              <w:rPr>
                <w:rFonts w:ascii="GHEA Grapalat" w:hAnsi="GHEA Grapalat" w:cs="Calibri"/>
                <w:color w:val="000000"/>
                <w:sz w:val="14"/>
                <w:szCs w:val="14"/>
              </w:rPr>
              <w:t>Срок годности: не менее 6 месяцев.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180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73800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410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872"/>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19</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Томатная паста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Высококачественный, в стеклянной таре, расфасовка до 1 кг.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РА «О безопасности пищевых продуктов» и других нормативных правовых актов и положений. Без посторонних примесей, без приправ. Продукт: Артфуд, производитель: ОАО «Арташатский консервный завод» или Карта, производитель: ЗАО «Мапа» или Родина, производитель ООО «Эсер Фуд» или Вилфуд, производитель ООО «Вилфуд» или Рагмак, производитель ООО «Рагмак» или Ян, производитель ЗАО «Сис Натурал». </w:t>
            </w:r>
            <w:r w:rsidRPr="001C145B">
              <w:rPr>
                <w:rFonts w:ascii="GHEA Grapalat" w:hAnsi="GHEA Grapalat" w:cs="Calibri"/>
                <w:color w:val="000000"/>
                <w:sz w:val="14"/>
                <w:szCs w:val="14"/>
              </w:rPr>
              <w:t>Срок годности: не менее 4 месяцев.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1000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193000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193</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20</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Какао</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Влажность: не более 6,0%, </w:t>
            </w:r>
            <w:r w:rsidRPr="001C145B">
              <w:rPr>
                <w:rFonts w:ascii="GHEA Grapalat" w:hAnsi="GHEA Grapalat" w:cs="Calibri"/>
                <w:color w:val="000000"/>
                <w:sz w:val="14"/>
                <w:szCs w:val="14"/>
              </w:rPr>
              <w:t>pH</w:t>
            </w:r>
            <w:r w:rsidRPr="000B00E8">
              <w:rPr>
                <w:rFonts w:ascii="GHEA Grapalat" w:hAnsi="GHEA Grapalat" w:cs="Calibri"/>
                <w:color w:val="000000"/>
                <w:sz w:val="14"/>
                <w:szCs w:val="14"/>
                <w:lang w:val="ru-RU"/>
              </w:rPr>
              <w:t xml:space="preserve">: не более 7,1, дисперсность: не менее 90,0%, в заводской упаковке, без весовых делений, в коробках или других герметичных заводских упаковках.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РА «О безопасности пищевых продуктов» и других нормативных правовых актов и положений. </w:t>
            </w:r>
            <w:r w:rsidRPr="001C145B">
              <w:rPr>
                <w:rFonts w:ascii="GHEA Grapalat" w:hAnsi="GHEA Grapalat" w:cs="Calibri"/>
                <w:color w:val="000000"/>
                <w:sz w:val="14"/>
                <w:szCs w:val="14"/>
              </w:rPr>
              <w:t>Срок годности: не менее 3 месяцев.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6000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96000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16</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21</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Картофель среднего размера</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Раннеспелый или позднеспелый, в зависимости от сезона, 1-го сорта, не повреждённый морозом, не проросший, круглый или овальный, без повреждений, диаметр узкой части не менее 4 см, чистота сорта не менее 90%, упаковка в тканевые, сетчатые или полимерные мешки.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2325000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9300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126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22</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Лук</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Отборный сорт, свежий, острый, полуострый или сладкий, диаметр узкой части не менее 3 см.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280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105000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375</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302"/>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23</w:t>
            </w:r>
          </w:p>
        </w:tc>
        <w:tc>
          <w:tcPr>
            <w:tcW w:w="1186" w:type="dxa"/>
            <w:vAlign w:val="center"/>
          </w:tcPr>
          <w:p w:rsidR="000B00E8" w:rsidRPr="000B00E8" w:rsidRDefault="000B00E8" w:rsidP="000B00E8">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Свекла</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Свежие, нормального вида, без повреждений. Безопасность соответствует требованиям Закона РА «О безопасности пищевых продуктов» и другим нормативно-правовым актам и положениям.</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280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243600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870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24</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Морковь</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Свежие, высшего качества, без повреждений.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354000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1180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25</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Капуста</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Свежая, целая кочанная капуста, ранняя, среднеспелая или позднеспелая, в зависимости от </w:t>
            </w:r>
            <w:r w:rsidRPr="000B00E8">
              <w:rPr>
                <w:rFonts w:ascii="GHEA Grapalat" w:hAnsi="GHEA Grapalat" w:cs="Calibri"/>
                <w:color w:val="000000"/>
                <w:sz w:val="14"/>
                <w:szCs w:val="14"/>
                <w:lang w:val="ru-RU"/>
              </w:rPr>
              <w:lastRenderedPageBreak/>
              <w:t>сезонности, выбранных сортов.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220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451000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2050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С даты вступления </w:t>
            </w:r>
            <w:r w:rsidRPr="000B00E8">
              <w:rPr>
                <w:rFonts w:ascii="GHEA Grapalat" w:hAnsi="GHEA Grapalat" w:cs="Calibri"/>
                <w:color w:val="000000"/>
                <w:sz w:val="14"/>
                <w:szCs w:val="14"/>
                <w:lang w:val="ru-RU"/>
              </w:rPr>
              <w:lastRenderedPageBreak/>
              <w:t>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lastRenderedPageBreak/>
              <w:t>26</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Мандарин</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Мандарин свежий, </w:t>
            </w:r>
            <w:r w:rsidRPr="001C145B">
              <w:rPr>
                <w:rFonts w:ascii="GHEA Grapalat" w:hAnsi="GHEA Grapalat" w:cs="Calibri"/>
                <w:color w:val="000000"/>
                <w:sz w:val="14"/>
                <w:szCs w:val="14"/>
              </w:rPr>
              <w:t>II</w:t>
            </w:r>
            <w:r w:rsidRPr="000B00E8">
              <w:rPr>
                <w:rFonts w:ascii="GHEA Grapalat" w:hAnsi="GHEA Grapalat" w:cs="Calibri"/>
                <w:color w:val="000000"/>
                <w:sz w:val="14"/>
                <w:szCs w:val="14"/>
                <w:lang w:val="ru-RU"/>
              </w:rPr>
              <w:t xml:space="preserve"> группа плодов, без повреждений. Соответствует требованиям Закона РА «О безопасности пищевых продуктов» и другим нормативным правовым актам. </w:t>
            </w:r>
            <w:r w:rsidRPr="001C145B">
              <w:rPr>
                <w:rFonts w:ascii="GHEA Grapalat" w:hAnsi="GHEA Grapalat" w:cs="Calibri"/>
                <w:color w:val="000000"/>
                <w:sz w:val="14"/>
                <w:szCs w:val="14"/>
              </w:rPr>
              <w:t>Сезон: с октября по декабрь.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418000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760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27</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Банан</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Бананы свежие, </w:t>
            </w:r>
            <w:r w:rsidRPr="001C145B">
              <w:rPr>
                <w:rFonts w:ascii="GHEA Grapalat" w:hAnsi="GHEA Grapalat" w:cs="Calibri"/>
                <w:color w:val="000000"/>
                <w:sz w:val="14"/>
                <w:szCs w:val="14"/>
              </w:rPr>
              <w:t>II</w:t>
            </w:r>
            <w:r w:rsidRPr="000B00E8">
              <w:rPr>
                <w:rFonts w:ascii="GHEA Grapalat" w:hAnsi="GHEA Grapalat" w:cs="Calibri"/>
                <w:color w:val="000000"/>
                <w:sz w:val="14"/>
                <w:szCs w:val="14"/>
                <w:lang w:val="ru-RU"/>
              </w:rPr>
              <w:t xml:space="preserve"> группы плодов, в гроздьях, без повреждений. Безопасность соответствует требованиям Закона РА «О безопасности пищевых продуктов» и другим нормативно-правовым актам. </w:t>
            </w:r>
            <w:r w:rsidRPr="001C145B">
              <w:rPr>
                <w:rFonts w:ascii="GHEA Grapalat" w:hAnsi="GHEA Grapalat" w:cs="Calibri"/>
                <w:color w:val="000000"/>
                <w:sz w:val="14"/>
                <w:szCs w:val="14"/>
              </w:rPr>
              <w:t>Сезон: с сентября по декабрь.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700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1302000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1860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355"/>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28</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Яблоко</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Яблоки свежие, </w:t>
            </w:r>
            <w:r w:rsidRPr="001C145B">
              <w:rPr>
                <w:rFonts w:ascii="GHEA Grapalat" w:hAnsi="GHEA Grapalat" w:cs="Calibri"/>
                <w:color w:val="000000"/>
                <w:sz w:val="14"/>
                <w:szCs w:val="14"/>
              </w:rPr>
              <w:t>I</w:t>
            </w:r>
            <w:r w:rsidRPr="000B00E8">
              <w:rPr>
                <w:rFonts w:ascii="GHEA Grapalat" w:hAnsi="GHEA Grapalat" w:cs="Calibri"/>
                <w:color w:val="000000"/>
                <w:sz w:val="14"/>
                <w:szCs w:val="14"/>
                <w:lang w:val="ru-RU"/>
              </w:rPr>
              <w:t xml:space="preserve"> группы фруктов, без повреждений. Безопасность соответствует требованиям Закона РА «О безопасности пищевых продуктов» и другим нормативно-правовым актам и положениям.</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330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775500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2350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95"/>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29</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Саркевилль</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Мангольд свежий, </w:t>
            </w:r>
            <w:r w:rsidRPr="001C145B">
              <w:rPr>
                <w:rFonts w:ascii="GHEA Grapalat" w:hAnsi="GHEA Grapalat" w:cs="Calibri"/>
                <w:color w:val="000000"/>
                <w:sz w:val="14"/>
                <w:szCs w:val="14"/>
              </w:rPr>
              <w:t>I</w:t>
            </w:r>
            <w:r w:rsidRPr="000B00E8">
              <w:rPr>
                <w:rFonts w:ascii="GHEA Grapalat" w:hAnsi="GHEA Grapalat" w:cs="Calibri"/>
                <w:color w:val="000000"/>
                <w:sz w:val="14"/>
                <w:szCs w:val="14"/>
                <w:lang w:val="ru-RU"/>
              </w:rPr>
              <w:t xml:space="preserve"> группы плодоношения, без повреждений.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800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480000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600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30</w:t>
            </w:r>
          </w:p>
        </w:tc>
        <w:tc>
          <w:tcPr>
            <w:tcW w:w="1186" w:type="dxa"/>
            <w:vAlign w:val="center"/>
          </w:tcPr>
          <w:p w:rsidR="000B00E8" w:rsidRPr="000B00E8" w:rsidRDefault="000B00E8" w:rsidP="000B00E8">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Мацун</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Из чистого коровьего молока, без содержания растительного масла, жирностью 3,2%, кислотностью 110-140 оТ, в стеклянной таре или другой таре, изготовленной из материалов, разрешенных органами здравоохранения, в емкостях от 900 г до 2 кг. Торговая марка: Аштаракское молоко, производитель: ЗАО «Аштаракское молоко», Марианна, производитель: ООО «Дустр Марианна», Гораванский молочный завод, Тамара, производитель: ООО «Тамара» или Элола, производитель: ЗАО «Элола» или Биокат, производитель: ООО «Биокат» или Бонилат, производитель: ООО «Бонилат», Борисовка, производитель: ООО «Борисовка» или или Катени, производитель ООО «А. Мелконян» или Дили, производитель МОЛОЧНОЕ ПРОИЗВОДСТВЕННОЕ ПРЕДПРИЯТИЕ «ДИЛИ» или Еремян, производитель ООО «Айр ев одри Еремяннер». Безопасность и маркировка в соответствии с требованиями гигиенических нормативов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РА «О безопасности пищевых продуктов» и других нормативных правовых актов и положений. </w:t>
            </w:r>
            <w:r w:rsidRPr="001C145B">
              <w:rPr>
                <w:rFonts w:ascii="GHEA Grapalat" w:hAnsi="GHEA Grapalat" w:cs="Calibri"/>
                <w:color w:val="000000"/>
                <w:sz w:val="14"/>
                <w:szCs w:val="14"/>
              </w:rPr>
              <w:t>Срок годности: не менее 5 суток.</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2010000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3350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31</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Смешанная зелень</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Свежие, смешанные виды.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2500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450000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180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32</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Джем</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Джем абрикосовый, 1-го сорта.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Срок годности: не менее 2 месяцев.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1350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432000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320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300"/>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33</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Фасоль /красная/</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Фасоль красная, зернистая, сухая - влажность не более 15% или средней сухости - 15,1-18,0%, без посторонних примесей.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1250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575000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460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34</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Сушеные лавровые листья</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Лавровый лист сушеный, цельный, массовая доля влаги в листе не более 12%. Безопасность в соответствии с требованиями Закона РА «О безопасности пищевых продуктов» и других нормативных 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4500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12600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2.8</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35</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Сметана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Из чистого коровьего молока, без содержания растительного масла. В емкостях по 0,5 и 1 кг, герметичной потребительской таре, заводской упаковке, с жестяной крышкой, маркированной голографическим знаком. Массовая доля жира: не менее 18%. Торговая марка: молоко Аштарак, производитель: ЗАО «Аштарак молоко», Марианна, производитель: ООО «Дустр Марианна», молоко Горавана, производитель: Гораванский молочный комбинат, Борисовка, производитель: ООО «Борисовка» или молоко Элола, производитель: ЗАО «Элола» или Тамара, производитель: ООО «Тамара» или Еремян, производитель: ООО «Айр ев ордыр Еремяннер».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1C145B">
              <w:rPr>
                <w:rFonts w:ascii="GHEA Grapalat" w:hAnsi="GHEA Grapalat" w:cs="Calibri"/>
                <w:color w:val="000000"/>
                <w:sz w:val="14"/>
                <w:szCs w:val="14"/>
              </w:rPr>
              <w:t>Срок годности: не менее 5 суток.</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1800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1017000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565</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890"/>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36</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Творог</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Творог жирностью 7-9%, герметично упакованный в заводскую упаковку. Торговая марка: молоко Аштарак, производитель: ЗАО «Аштарак молоко», Марианна, производитель: ООО «Дустр Марианна», или молоко Гораван, производитель: молочный завод Горавана, или Борисовка, производитель: ООО «Борисовка», или молоко Элола, производитель: ЗАО «Элола», или Биокат, производитель: ООО «Биокат», или Бонилат, производитель: ООО «Бонилат», или </w:t>
            </w:r>
            <w:r w:rsidRPr="000B00E8">
              <w:rPr>
                <w:rFonts w:ascii="GHEA Grapalat" w:hAnsi="GHEA Grapalat" w:cs="Calibri"/>
                <w:color w:val="000000"/>
                <w:sz w:val="14"/>
                <w:szCs w:val="14"/>
                <w:lang w:val="ru-RU"/>
              </w:rPr>
              <w:lastRenderedPageBreak/>
              <w:t xml:space="preserve">Катени, производитель: ООО «А. Мелконян», или Дили, производитель: МОЛОЧНОЕ ПРОИЗВОДСТВЕННОЕ ПРЕДПРИЯТИЕ «ДИЛИ», или Еремян, производитель: ООО «Айр ев одри Еремяннер».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и положений. </w:t>
            </w:r>
            <w:r w:rsidRPr="001C145B">
              <w:rPr>
                <w:rFonts w:ascii="GHEA Grapalat" w:hAnsi="GHEA Grapalat" w:cs="Calibri"/>
                <w:color w:val="000000"/>
                <w:sz w:val="14"/>
                <w:szCs w:val="14"/>
              </w:rPr>
              <w:t>Срок годности: не менее 5 дней.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1850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573500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310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37</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Молотый красный перец</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Перец сладкий сушеный молотый, отборный или обычный, без посторонних примесей, в герметичной заводской упаковке, без весового деления.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-4.9-01-2010, Закона РА «О безопасности пищевых продуктов» и других нормативных 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3500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94500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27</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813"/>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38</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Бук</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Получено из ядер бука, влажностью не более 15%, расфасовка в мешки или другую тару не более 50 кг. Безопасность и маркировка в соответствии с требованиями гигиенических нормативов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-4.9-01-2010, Закона РА «О безопасности пищевых продуктов» и других нормативных 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154000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280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39</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Булгур</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Мука пшеничная </w:t>
            </w:r>
            <w:r w:rsidRPr="001C145B">
              <w:rPr>
                <w:rFonts w:ascii="GHEA Grapalat" w:hAnsi="GHEA Grapalat" w:cs="Calibri"/>
                <w:color w:val="000000"/>
                <w:sz w:val="14"/>
                <w:szCs w:val="14"/>
              </w:rPr>
              <w:t>I</w:t>
            </w:r>
            <w:r w:rsidRPr="000B00E8">
              <w:rPr>
                <w:rFonts w:ascii="GHEA Grapalat" w:hAnsi="GHEA Grapalat" w:cs="Calibri"/>
                <w:color w:val="000000"/>
                <w:sz w:val="14"/>
                <w:szCs w:val="14"/>
                <w:lang w:val="ru-RU"/>
              </w:rPr>
              <w:t xml:space="preserve">, </w:t>
            </w:r>
            <w:r w:rsidRPr="001C145B">
              <w:rPr>
                <w:rFonts w:ascii="GHEA Grapalat" w:hAnsi="GHEA Grapalat" w:cs="Calibri"/>
                <w:color w:val="000000"/>
                <w:sz w:val="14"/>
                <w:szCs w:val="14"/>
              </w:rPr>
              <w:t>II</w:t>
            </w:r>
            <w:r w:rsidRPr="000B00E8">
              <w:rPr>
                <w:rFonts w:ascii="GHEA Grapalat" w:hAnsi="GHEA Grapalat" w:cs="Calibri"/>
                <w:color w:val="000000"/>
                <w:sz w:val="14"/>
                <w:szCs w:val="14"/>
                <w:lang w:val="ru-RU"/>
              </w:rPr>
              <w:t xml:space="preserve"> и </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 видов, полученная путем помола или дальнейшего дробления пшеничных отрубей. Зерна пшеницы должны иметь шлифованные грани или быть в форме шлифованных круглых зерен, влажностью не более 14%, без посторонних примесей, изготовлена ​​из пшеницы высшего и первого сортов. Чистая, без мусора.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137500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250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40</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Апельсин</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Апельсины свежие, </w:t>
            </w:r>
            <w:r w:rsidRPr="001C145B">
              <w:rPr>
                <w:rFonts w:ascii="GHEA Grapalat" w:hAnsi="GHEA Grapalat" w:cs="Calibri"/>
                <w:color w:val="000000"/>
                <w:sz w:val="14"/>
                <w:szCs w:val="14"/>
              </w:rPr>
              <w:t>II</w:t>
            </w:r>
            <w:r w:rsidRPr="000B00E8">
              <w:rPr>
                <w:rFonts w:ascii="GHEA Grapalat" w:hAnsi="GHEA Grapalat" w:cs="Calibri"/>
                <w:color w:val="000000"/>
                <w:sz w:val="14"/>
                <w:szCs w:val="14"/>
                <w:lang w:val="ru-RU"/>
              </w:rPr>
              <w:t xml:space="preserve"> группа фруктов, без повреждений, сочные, с тонкой кожурой. Соответствуют требованиям Закона РА «О безопасности пищевых продуктов» и других нормативных правовых актов. </w:t>
            </w:r>
            <w:r w:rsidRPr="001C145B">
              <w:rPr>
                <w:rFonts w:ascii="GHEA Grapalat" w:hAnsi="GHEA Grapalat" w:cs="Calibri"/>
                <w:color w:val="000000"/>
                <w:sz w:val="14"/>
                <w:szCs w:val="14"/>
              </w:rPr>
              <w:t>Сезонность: с октября по декабрь.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702000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1170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41</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Манная крупа</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Крупа манная белая </w:t>
            </w:r>
            <w:r w:rsidRPr="001C145B">
              <w:rPr>
                <w:rFonts w:ascii="GHEA Grapalat" w:hAnsi="GHEA Grapalat" w:cs="Calibri"/>
                <w:color w:val="000000"/>
                <w:sz w:val="14"/>
                <w:szCs w:val="14"/>
              </w:rPr>
              <w:t>I</w:t>
            </w:r>
            <w:r w:rsidRPr="000B00E8">
              <w:rPr>
                <w:rFonts w:ascii="GHEA Grapalat" w:hAnsi="GHEA Grapalat" w:cs="Calibri"/>
                <w:color w:val="000000"/>
                <w:sz w:val="14"/>
                <w:szCs w:val="14"/>
                <w:lang w:val="ru-RU"/>
              </w:rPr>
              <w:t xml:space="preserve"> сорта, в чистом виде, влажностью не более 14,0%, крупностью не менее 97,5%, в заводских мешках, без посторонних включений.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нормативных 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44100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98</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42</w:t>
            </w:r>
          </w:p>
        </w:tc>
        <w:tc>
          <w:tcPr>
            <w:tcW w:w="1186" w:type="dxa"/>
            <w:vAlign w:val="center"/>
          </w:tcPr>
          <w:p w:rsidR="000B00E8" w:rsidRPr="000B00E8" w:rsidRDefault="000B00E8" w:rsidP="000B00E8">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Мароль</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Свежие, гроздья. Безопасность в соответствии с требованиями Закона РА «О безопасности пищевых продуктов» и других нормативно-правовых актов. </w:t>
            </w:r>
            <w:r w:rsidRPr="001C145B">
              <w:rPr>
                <w:rFonts w:ascii="GHEA Grapalat" w:hAnsi="GHEA Grapalat" w:cs="Calibri"/>
                <w:color w:val="000000"/>
                <w:sz w:val="14"/>
                <w:szCs w:val="14"/>
              </w:rPr>
              <w:t>Сезонность: сентябрь-октябрь.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2000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660000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330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43</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Тыква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Тыква свежая, целая, безвредная и полезная. Соответствует требованиям Закона РА «О безопасности пищевых продуктов» и другим нормативным правовым актам. </w:t>
            </w:r>
            <w:r w:rsidRPr="001C145B">
              <w:rPr>
                <w:rFonts w:ascii="GHEA Grapalat" w:hAnsi="GHEA Grapalat" w:cs="Calibri"/>
                <w:color w:val="000000"/>
                <w:sz w:val="14"/>
                <w:szCs w:val="14"/>
              </w:rPr>
              <w:t>Сезонность: с сентября по ноябрь.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95000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380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44</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Лимон</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Лимон – свежий, сочный, </w:t>
            </w:r>
            <w:r w:rsidRPr="001C145B">
              <w:rPr>
                <w:rFonts w:ascii="GHEA Grapalat" w:hAnsi="GHEA Grapalat" w:cs="Calibri"/>
                <w:color w:val="000000"/>
                <w:sz w:val="14"/>
                <w:szCs w:val="14"/>
              </w:rPr>
              <w:t>II</w:t>
            </w:r>
            <w:r w:rsidRPr="000B00E8">
              <w:rPr>
                <w:rFonts w:ascii="GHEA Grapalat" w:hAnsi="GHEA Grapalat" w:cs="Calibri"/>
                <w:color w:val="000000"/>
                <w:sz w:val="14"/>
                <w:szCs w:val="14"/>
                <w:lang w:val="ru-RU"/>
              </w:rPr>
              <w:t xml:space="preserve"> группы фруктов, с тонкой кожурой, безвредный и полезный. Соответствует требованиям Закона РА «О безопасности пищевых продуктов» и другим нормативно-правовым актам.</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1300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146900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113</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45</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Овсянка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Овсяные хлопья, изготовленные из высококачественной овсяной крупы, без постороннего привкуса и запаха, без посторонних добавок. Соответствуют требованиям безопасности, установленным Законом РА «О безопасности пищевых продуктов» и другими нормативными правовыми актами. </w:t>
            </w:r>
            <w:r w:rsidRPr="001C145B">
              <w:rPr>
                <w:rFonts w:ascii="GHEA Grapalat" w:hAnsi="GHEA Grapalat" w:cs="Calibri"/>
                <w:color w:val="000000"/>
                <w:sz w:val="14"/>
                <w:szCs w:val="14"/>
              </w:rPr>
              <w:t>Срок годности: не менее 30 суток.</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210000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350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46</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Брокколи</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других нормативных правовых актов. </w:t>
            </w:r>
            <w:r w:rsidRPr="001C145B">
              <w:rPr>
                <w:rFonts w:ascii="GHEA Grapalat" w:hAnsi="GHEA Grapalat" w:cs="Calibri"/>
                <w:color w:val="000000"/>
                <w:sz w:val="14"/>
                <w:szCs w:val="14"/>
              </w:rPr>
              <w:t>По сезону: с сентября по ноябрь.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850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365500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430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47</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Цветная капуста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другим нормативным правовым актам. </w:t>
            </w:r>
            <w:r w:rsidRPr="001C145B">
              <w:rPr>
                <w:rFonts w:ascii="GHEA Grapalat" w:hAnsi="GHEA Grapalat" w:cs="Calibri"/>
                <w:color w:val="000000"/>
                <w:sz w:val="14"/>
                <w:szCs w:val="14"/>
              </w:rPr>
              <w:t>Сезонность: с сентября по декабрь.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90000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360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48</w:t>
            </w:r>
          </w:p>
        </w:tc>
        <w:tc>
          <w:tcPr>
            <w:tcW w:w="1186" w:type="dxa"/>
            <w:vAlign w:val="center"/>
          </w:tcPr>
          <w:p w:rsidR="000B00E8" w:rsidRPr="000B00E8" w:rsidRDefault="000B00E8" w:rsidP="000B00E8">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Сода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Мелкозернистый, влажностью не более 3%, белый, рассыпной, пищевой. В заводской упаковке (0,5 кг). Безопасность и маркировка соответствуют гигиеническому нормативу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требованиям Закона РА «О безопасности пищевых продуктов» и другим нормативным правовым актам. </w:t>
            </w:r>
            <w:r w:rsidRPr="001C145B">
              <w:rPr>
                <w:rFonts w:ascii="GHEA Grapalat" w:hAnsi="GHEA Grapalat" w:cs="Calibri"/>
                <w:color w:val="000000"/>
                <w:sz w:val="14"/>
                <w:szCs w:val="14"/>
              </w:rPr>
              <w:t>Срок годности: не менее 30 суток.</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4500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7.5</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49</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Огурец</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другим нормативным правовым актам. </w:t>
            </w:r>
            <w:r w:rsidRPr="001C145B">
              <w:rPr>
                <w:rFonts w:ascii="GHEA Grapalat" w:hAnsi="GHEA Grapalat" w:cs="Calibri"/>
                <w:color w:val="000000"/>
                <w:sz w:val="14"/>
                <w:szCs w:val="14"/>
              </w:rPr>
              <w:t xml:space="preserve">Сезонность: с </w:t>
            </w:r>
            <w:r w:rsidRPr="001C145B">
              <w:rPr>
                <w:rFonts w:ascii="GHEA Grapalat" w:hAnsi="GHEA Grapalat" w:cs="Calibri"/>
                <w:color w:val="000000"/>
                <w:sz w:val="14"/>
                <w:szCs w:val="14"/>
              </w:rPr>
              <w:lastRenderedPageBreak/>
              <w:t>июля по ноябрь.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lastRenderedPageBreak/>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303000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1010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С даты вступления Соглашения в силу по </w:t>
            </w:r>
            <w:r w:rsidRPr="000B00E8">
              <w:rPr>
                <w:rFonts w:ascii="GHEA Grapalat" w:hAnsi="GHEA Grapalat" w:cs="Calibri"/>
                <w:color w:val="000000"/>
                <w:sz w:val="14"/>
                <w:szCs w:val="14"/>
                <w:lang w:val="ru-RU"/>
              </w:rPr>
              <w:lastRenderedPageBreak/>
              <w:t>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lastRenderedPageBreak/>
              <w:t>50</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Помидор</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другим нормативным правовым актам. </w:t>
            </w:r>
            <w:r w:rsidRPr="001C145B">
              <w:rPr>
                <w:rFonts w:ascii="GHEA Grapalat" w:hAnsi="GHEA Grapalat" w:cs="Calibri"/>
                <w:color w:val="000000"/>
                <w:sz w:val="14"/>
                <w:szCs w:val="14"/>
              </w:rPr>
              <w:t>Сезонность: с июля по ноябрь.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232000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580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51</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Сладкий перец</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Свежие, безвредные и полезные. Безопасность соответствует требованиям Закона РА «О безопасности пищевых продуктов» и другим нормативным правовым актам. </w:t>
            </w:r>
            <w:r w:rsidRPr="001C145B">
              <w:rPr>
                <w:rFonts w:ascii="GHEA Grapalat" w:hAnsi="GHEA Grapalat" w:cs="Calibri"/>
                <w:color w:val="000000"/>
                <w:sz w:val="14"/>
                <w:szCs w:val="14"/>
              </w:rPr>
              <w:t>Сезонность: с июля по ноябрь.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96000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320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52</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Абрикос</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Абрикосы свежие, относятся к </w:t>
            </w:r>
            <w:r w:rsidRPr="001C145B">
              <w:rPr>
                <w:rFonts w:ascii="GHEA Grapalat" w:hAnsi="GHEA Grapalat" w:cs="Calibri"/>
                <w:color w:val="000000"/>
                <w:sz w:val="14"/>
                <w:szCs w:val="14"/>
              </w:rPr>
              <w:t>I</w:t>
            </w:r>
            <w:r w:rsidRPr="000B00E8">
              <w:rPr>
                <w:rFonts w:ascii="GHEA Grapalat" w:hAnsi="GHEA Grapalat" w:cs="Calibri"/>
                <w:color w:val="000000"/>
                <w:sz w:val="14"/>
                <w:szCs w:val="14"/>
                <w:lang w:val="ru-RU"/>
              </w:rPr>
              <w:t xml:space="preserve"> группе фруктов, безвредны и полезны для здоровья. Безопасность соответствует требованиям Закона РА «О безопасности пищевых продуктов» и другим нормативно-правовым актам. </w:t>
            </w:r>
            <w:r w:rsidRPr="001C145B">
              <w:rPr>
                <w:rFonts w:ascii="GHEA Grapalat" w:hAnsi="GHEA Grapalat" w:cs="Calibri"/>
                <w:color w:val="000000"/>
                <w:sz w:val="14"/>
                <w:szCs w:val="14"/>
              </w:rPr>
              <w:t>Сезонность: июль-август.</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204000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680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53</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Груша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Груша, плод </w:t>
            </w:r>
            <w:r w:rsidRPr="001C145B">
              <w:rPr>
                <w:rFonts w:ascii="GHEA Grapalat" w:hAnsi="GHEA Grapalat" w:cs="Calibri"/>
                <w:color w:val="000000"/>
                <w:sz w:val="14"/>
                <w:szCs w:val="14"/>
              </w:rPr>
              <w:t>I</w:t>
            </w:r>
            <w:r w:rsidRPr="000B00E8">
              <w:rPr>
                <w:rFonts w:ascii="GHEA Grapalat" w:hAnsi="GHEA Grapalat" w:cs="Calibri"/>
                <w:color w:val="000000"/>
                <w:sz w:val="14"/>
                <w:szCs w:val="14"/>
                <w:lang w:val="ru-RU"/>
              </w:rPr>
              <w:t xml:space="preserve"> группы, безвредный, полезный и сочный. Соответствует требованиям Закона РА «О безопасности пищевых продуктов» и другим нормативно-правовым актам. </w:t>
            </w:r>
            <w:r w:rsidRPr="001C145B">
              <w:rPr>
                <w:rFonts w:ascii="GHEA Grapalat" w:hAnsi="GHEA Grapalat" w:cs="Calibri"/>
                <w:color w:val="000000"/>
                <w:sz w:val="14"/>
                <w:szCs w:val="14"/>
              </w:rPr>
              <w:t>Сезонность: сентябрь-декабрь.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204000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340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54</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киви</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Киви – безвредный, полезный и сочный. Соответствует требованиям Закона РА «О безопасности пищевых продуктов» и других нормативных правовых актов. </w:t>
            </w:r>
            <w:r w:rsidRPr="001C145B">
              <w:rPr>
                <w:rFonts w:ascii="GHEA Grapalat" w:hAnsi="GHEA Grapalat" w:cs="Calibri"/>
                <w:color w:val="000000"/>
                <w:sz w:val="14"/>
                <w:szCs w:val="14"/>
              </w:rPr>
              <w:t>Сезонность: сентябрь-декабрь.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1100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462000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420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55</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Тыква</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Свежий, цельный, чистый, полезный.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135000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300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56</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Ванилин/специи/</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Ванилин, развесной, белого цвета, в заводской упаковке.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Срок годности: не менее 30 суток.</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6000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7800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1.3</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57</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зеленая фасоль</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Свежие, чистые, полезные, неподдельные и неиспорченные. Безопасность соответствует требованиям Закона РА «О безопасности пищевых продуктов» и другим нормативным правовым актам. </w:t>
            </w:r>
            <w:r w:rsidRPr="001C145B">
              <w:rPr>
                <w:rFonts w:ascii="GHEA Grapalat" w:hAnsi="GHEA Grapalat" w:cs="Calibri"/>
                <w:color w:val="000000"/>
                <w:sz w:val="14"/>
                <w:szCs w:val="14"/>
              </w:rPr>
              <w:t>Сезонность: с июля по октябрь.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800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96000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120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58</w:t>
            </w:r>
          </w:p>
        </w:tc>
        <w:tc>
          <w:tcPr>
            <w:tcW w:w="1186" w:type="dxa"/>
            <w:vAlign w:val="center"/>
          </w:tcPr>
          <w:p w:rsidR="000B00E8" w:rsidRPr="000B00E8" w:rsidRDefault="000B00E8" w:rsidP="000B00E8">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Хурма</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Изготовлено по специальным технологиям, без косточек, мясистое и мягкое. Безопасность соответствует требованиям Закона РА «О безопасности пищевых продуктов» и другим нормативно-правовым актам и положениям.</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1100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187000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170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59</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Изюм</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Изготовлено из винограда, без косточек, высушено естественным путем, без посторонних примесей. Соответствует требованиям безопасности, установленным Законом РА «О безопасности пищевых продуктов» и другими нормативно-правовыми актами и положениями.</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1550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89900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58</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60</w:t>
            </w:r>
          </w:p>
        </w:tc>
        <w:tc>
          <w:tcPr>
            <w:tcW w:w="1186" w:type="dxa"/>
            <w:vAlign w:val="center"/>
          </w:tcPr>
          <w:p w:rsidR="000B00E8" w:rsidRPr="000B00E8" w:rsidRDefault="000B00E8" w:rsidP="000B00E8">
            <w:pPr>
              <w:jc w:val="center"/>
              <w:rPr>
                <w:rFonts w:ascii="GHEA Grapalat" w:hAnsi="GHEA Grapalat" w:cs="Calibri"/>
                <w:color w:val="000000"/>
                <w:sz w:val="14"/>
                <w:szCs w:val="14"/>
                <w:lang w:val="ru-RU"/>
              </w:rPr>
            </w:pPr>
            <w:r>
              <w:rPr>
                <w:rFonts w:ascii="GHEA Grapalat" w:hAnsi="GHEA Grapalat" w:cs="Calibri"/>
                <w:color w:val="000000"/>
                <w:sz w:val="14"/>
                <w:szCs w:val="14"/>
                <w:lang w:val="ru-RU"/>
              </w:rPr>
              <w:t>Кисель</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Фрукты свежие, в заводских коробках. Безопасность и маркировка в соответствии с гигиеническим нормативом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требованиями Закона РА «О безопасности пищевых продуктов» и другими нормативными правовыми актами и правилами. </w:t>
            </w:r>
            <w:r w:rsidRPr="001C145B">
              <w:rPr>
                <w:rFonts w:ascii="GHEA Grapalat" w:hAnsi="GHEA Grapalat" w:cs="Calibri"/>
                <w:color w:val="000000"/>
                <w:sz w:val="14"/>
                <w:szCs w:val="14"/>
              </w:rPr>
              <w:t>Срок годности: не менее 15 суток.</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1650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52800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32</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61</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Дрожжи</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Сухой, фасованный в заводской упаковке, дозированный, влажность не более 8%.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Срок годности: не менее 3 месяцев.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1200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2400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62</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вишня</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Свежая, безвредная, полезная и сочная вишня, </w:t>
            </w:r>
            <w:r w:rsidRPr="001C145B">
              <w:rPr>
                <w:rFonts w:ascii="GHEA Grapalat" w:hAnsi="GHEA Grapalat" w:cs="Calibri"/>
                <w:color w:val="000000"/>
                <w:sz w:val="14"/>
                <w:szCs w:val="14"/>
              </w:rPr>
              <w:t>I</w:t>
            </w:r>
            <w:r w:rsidRPr="000B00E8">
              <w:rPr>
                <w:rFonts w:ascii="GHEA Grapalat" w:hAnsi="GHEA Grapalat" w:cs="Calibri"/>
                <w:color w:val="000000"/>
                <w:sz w:val="14"/>
                <w:szCs w:val="14"/>
                <w:lang w:val="ru-RU"/>
              </w:rPr>
              <w:t xml:space="preserve"> группа фруктов. Безопасность соответствует требованиям Закона РА «О безопасности пищевых продуктов» и другим нормативно-правовым актам и положениям. </w:t>
            </w:r>
            <w:r w:rsidRPr="001C145B">
              <w:rPr>
                <w:rFonts w:ascii="GHEA Grapalat" w:hAnsi="GHEA Grapalat" w:cs="Calibri"/>
                <w:color w:val="000000"/>
                <w:sz w:val="14"/>
                <w:szCs w:val="14"/>
              </w:rPr>
              <w:t>Сезонность: с июля по сентябрь.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174000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290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63</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Горох</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Высококачественный, однородный, чистый, сухой, влажностью не более 17%, без посторонних включений.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нормативных 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1450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290000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200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64</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Вермишель</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для хлебопекарного производства), предварительно просеянные или непросеянные.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Срок годности: не менее 2 месяцев.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370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247900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670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lastRenderedPageBreak/>
              <w:t>65</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Паста /лапша/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Макаронные изделия из пресного теста, в зависимости от вида и качества муки: А (мука из твердых сортов пшеницы), Б (мука из мягких стекловидных сортов пшеницы), Б (мука для хлебопекарного производства), предварительно просеянные или непросеянные.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Срок годности: не менее 2 месяцев.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370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210900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570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66</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Сухофрукты (чернослив, абрикосы)</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Изготовлено из натуральных фруктов, высушено естественным путем, без добавок. Соответствует требованиям безопасности Закона РА «О безопасности пищевых продуктов» и других нормативных 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4500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652500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145</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67</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Ячмень</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Ячменная крупа, полученная путем размола или дальнейшего дробления очищенной ячменной крупы, должна иметь шлифованные края или быть в форме шлифованных круглых зерен, влажностью не более 14%, без посторонних примесей. Требования безопасности и маркировки соответствуют требованиям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нормативных правовых актов.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60000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100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68</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Спагетти</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 xml:space="preserve">Тесто «Андрож», изготовленное из муки высшего сорта, пищевая ценность на 100 г продукта: белки - 12,0, жиры - 1,7, углеводы - 73,0. Безопасность и маркировка в соответствии с требованиями гигиенических нормативов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-4.9-01-2010, Закона Республики Армения «О безопасности пищевых продуктов» и других нормативных 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84000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210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69</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Шпинат</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Свежие, чистые, здоровые, неповрежденные,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63000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180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70</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Сушеный зеленый горошек</w:t>
            </w:r>
          </w:p>
        </w:tc>
        <w:tc>
          <w:tcPr>
            <w:tcW w:w="6379"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Свежие, чистые, здоровые, неповрежденные, не поврежденные сельскохозяйственными вредителями. Безопасность в соответствии с требованиями Закона РА «О безопасности пищевых продуктов» и других нормативно-правовых актов и положений.</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800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136000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170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71</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Персик</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Персики свежие, безвредные, полезные и сочные, относятся к </w:t>
            </w:r>
            <w:r w:rsidRPr="001C145B">
              <w:rPr>
                <w:rFonts w:ascii="GHEA Grapalat" w:hAnsi="GHEA Grapalat" w:cs="Calibri"/>
                <w:color w:val="000000"/>
                <w:sz w:val="14"/>
                <w:szCs w:val="14"/>
              </w:rPr>
              <w:t>I</w:t>
            </w:r>
            <w:r w:rsidRPr="000B00E8">
              <w:rPr>
                <w:rFonts w:ascii="GHEA Grapalat" w:hAnsi="GHEA Grapalat" w:cs="Calibri"/>
                <w:color w:val="000000"/>
                <w:sz w:val="14"/>
                <w:szCs w:val="14"/>
                <w:lang w:val="ru-RU"/>
              </w:rPr>
              <w:t xml:space="preserve"> группе фруктов. Безопасность соответствует требованиям Закона РА «О безопасности пищевых продуктов» и другим нормативно-правовым актам и положениям. </w:t>
            </w:r>
            <w:r w:rsidRPr="001C145B">
              <w:rPr>
                <w:rFonts w:ascii="GHEA Grapalat" w:hAnsi="GHEA Grapalat" w:cs="Calibri"/>
                <w:color w:val="000000"/>
                <w:sz w:val="14"/>
                <w:szCs w:val="14"/>
              </w:rPr>
              <w:t>Сезон: с августа по октябрь.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35000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100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72</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слива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Сливы свежие, безвредные, полезные и сочные, относятся к </w:t>
            </w:r>
            <w:r w:rsidRPr="001C145B">
              <w:rPr>
                <w:rFonts w:ascii="GHEA Grapalat" w:hAnsi="GHEA Grapalat" w:cs="Calibri"/>
                <w:color w:val="000000"/>
                <w:sz w:val="14"/>
                <w:szCs w:val="14"/>
              </w:rPr>
              <w:t>I</w:t>
            </w:r>
            <w:r w:rsidRPr="000B00E8">
              <w:rPr>
                <w:rFonts w:ascii="GHEA Grapalat" w:hAnsi="GHEA Grapalat" w:cs="Calibri"/>
                <w:color w:val="000000"/>
                <w:sz w:val="14"/>
                <w:szCs w:val="14"/>
                <w:lang w:val="ru-RU"/>
              </w:rPr>
              <w:t xml:space="preserve"> группе фруктов. Безопасность соответствует требованиям Закона РА «О безопасности пищевых продуктов» и другим нормативно-правовым актам и положениям. </w:t>
            </w:r>
            <w:r w:rsidRPr="001C145B">
              <w:rPr>
                <w:rFonts w:ascii="GHEA Grapalat" w:hAnsi="GHEA Grapalat" w:cs="Calibri"/>
                <w:color w:val="000000"/>
                <w:sz w:val="14"/>
                <w:szCs w:val="14"/>
              </w:rPr>
              <w:t>Сезон: с августа по октябрь.</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35000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100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73</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Фруктовый сок</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Готовый к употреблению натуральный сок, </w:t>
            </w:r>
            <w:r w:rsidRPr="001C145B">
              <w:rPr>
                <w:rFonts w:ascii="GHEA Grapalat" w:hAnsi="GHEA Grapalat" w:cs="Calibri"/>
                <w:color w:val="000000"/>
                <w:sz w:val="14"/>
                <w:szCs w:val="14"/>
              </w:rPr>
              <w:t>Homeland</w:t>
            </w:r>
            <w:r w:rsidRPr="000B00E8">
              <w:rPr>
                <w:rFonts w:ascii="GHEA Grapalat" w:hAnsi="GHEA Grapalat" w:cs="Calibri"/>
                <w:color w:val="000000"/>
                <w:sz w:val="14"/>
                <w:szCs w:val="14"/>
                <w:lang w:val="ru-RU"/>
              </w:rPr>
              <w:t xml:space="preserve"> или </w:t>
            </w:r>
            <w:r w:rsidRPr="001C145B">
              <w:rPr>
                <w:rFonts w:ascii="GHEA Grapalat" w:hAnsi="GHEA Grapalat" w:cs="Calibri"/>
                <w:color w:val="000000"/>
                <w:sz w:val="14"/>
                <w:szCs w:val="14"/>
              </w:rPr>
              <w:t>Melarco</w:t>
            </w:r>
            <w:r w:rsidRPr="000B00E8">
              <w:rPr>
                <w:rFonts w:ascii="GHEA Grapalat" w:hAnsi="GHEA Grapalat" w:cs="Calibri"/>
                <w:color w:val="000000"/>
                <w:sz w:val="14"/>
                <w:szCs w:val="14"/>
                <w:lang w:val="ru-RU"/>
              </w:rPr>
              <w:t xml:space="preserve"> или </w:t>
            </w:r>
            <w:r w:rsidRPr="001C145B">
              <w:rPr>
                <w:rFonts w:ascii="GHEA Grapalat" w:hAnsi="GHEA Grapalat" w:cs="Calibri"/>
                <w:color w:val="000000"/>
                <w:sz w:val="14"/>
                <w:szCs w:val="14"/>
              </w:rPr>
              <w:t>Artfood</w:t>
            </w:r>
            <w:r w:rsidRPr="000B00E8">
              <w:rPr>
                <w:rFonts w:ascii="GHEA Grapalat" w:hAnsi="GHEA Grapalat" w:cs="Calibri"/>
                <w:color w:val="000000"/>
                <w:sz w:val="14"/>
                <w:szCs w:val="14"/>
                <w:lang w:val="ru-RU"/>
              </w:rPr>
              <w:t xml:space="preserve">. Сок из свежих фруктов и ягод - сок прямого отжима, или восстановленный сок из концентрированного сока или пюре фруктов и ягод. Сок изготавливается осветленным, неосветленным или с мякотью. Внешний вид осветленного сока - прозрачная жидкость в течение всего срока хранения, допускается легкое помутнение, допускается наличие осадка - не более 0,2%. Неосветленный сок - естественно мутная жидкость (прозрачность не требуется), допускается наличие осадка на дне тары - не более 0,8%. Фруктовый сок - однородная жидкость, с наличием равномерно распределенных частиц фруктовой мякоти, допускается наличие незначительного осадка на дне тары и незначительное расслоение. ГОСТ Р 52184-2003, ГОСТ Р 52186-2003. Безопасность и маркировка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Срок годности: не менее 2 месяцев.</w:t>
            </w:r>
          </w:p>
        </w:tc>
        <w:tc>
          <w:tcPr>
            <w:tcW w:w="850" w:type="dxa"/>
            <w:vAlign w:val="center"/>
          </w:tcPr>
          <w:p w:rsidR="000B00E8" w:rsidRPr="001C145B" w:rsidRDefault="000B00E8" w:rsidP="000B00E8">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л</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550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137500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250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74</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Консервированный горошек</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Консервированный зелёный горошек, расфасованный в стеклянную или металлическую тару, массой не менее 700 г, содержащий: белки – 5,1 г/100 г, углеводы – 9,7 г/100 г, ккал – 60 г/100 г. Безопасность и маркировка продукта соответствуют требованиям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РА «О безопасности пищевых продуктов» и других нормативных правовых актов. </w:t>
            </w:r>
            <w:r w:rsidRPr="001C145B">
              <w:rPr>
                <w:rFonts w:ascii="GHEA Grapalat" w:hAnsi="GHEA Grapalat" w:cs="Calibri"/>
                <w:color w:val="000000"/>
                <w:sz w:val="14"/>
                <w:szCs w:val="14"/>
              </w:rPr>
              <w:t>Срок годности: не менее 2 месяцев.</w:t>
            </w:r>
          </w:p>
        </w:tc>
        <w:tc>
          <w:tcPr>
            <w:tcW w:w="850"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990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277200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280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r w:rsidR="000B00E8" w:rsidRPr="000B00E8" w:rsidTr="00816340">
        <w:trPr>
          <w:trHeight w:val="246"/>
        </w:trPr>
        <w:tc>
          <w:tcPr>
            <w:tcW w:w="907" w:type="dxa"/>
            <w:vAlign w:val="center"/>
          </w:tcPr>
          <w:p w:rsidR="000B00E8" w:rsidRPr="0062086F" w:rsidRDefault="000B00E8" w:rsidP="000B00E8">
            <w:pPr>
              <w:jc w:val="center"/>
              <w:rPr>
                <w:rFonts w:ascii="GHEA Grapalat" w:hAnsi="GHEA Grapalat" w:cs="Calibri"/>
                <w:color w:val="000000"/>
                <w:sz w:val="14"/>
                <w:szCs w:val="14"/>
              </w:rPr>
            </w:pPr>
            <w:r w:rsidRPr="0062086F">
              <w:rPr>
                <w:rFonts w:ascii="GHEA Grapalat" w:hAnsi="GHEA Grapalat" w:cs="Calibri"/>
                <w:color w:val="000000"/>
                <w:sz w:val="14"/>
                <w:szCs w:val="14"/>
              </w:rPr>
              <w:t>75</w:t>
            </w:r>
          </w:p>
        </w:tc>
        <w:tc>
          <w:tcPr>
            <w:tcW w:w="1186"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Консервированная кукуруза</w:t>
            </w:r>
          </w:p>
        </w:tc>
        <w:tc>
          <w:tcPr>
            <w:tcW w:w="6379" w:type="dxa"/>
            <w:vAlign w:val="center"/>
          </w:tcPr>
          <w:p w:rsidR="000B00E8" w:rsidRPr="001C145B" w:rsidRDefault="000B00E8" w:rsidP="000B00E8">
            <w:pPr>
              <w:jc w:val="center"/>
              <w:rPr>
                <w:rFonts w:ascii="GHEA Grapalat" w:hAnsi="GHEA Grapalat" w:cs="Calibri"/>
                <w:color w:val="000000"/>
                <w:sz w:val="14"/>
                <w:szCs w:val="14"/>
              </w:rPr>
            </w:pPr>
            <w:r w:rsidRPr="000B00E8">
              <w:rPr>
                <w:rFonts w:ascii="GHEA Grapalat" w:hAnsi="GHEA Grapalat" w:cs="Calibri"/>
                <w:color w:val="000000"/>
                <w:sz w:val="14"/>
                <w:szCs w:val="14"/>
                <w:lang w:val="ru-RU"/>
              </w:rPr>
              <w:t xml:space="preserve">Кукуруза консервированная, расфасованная в стеклянную или металлическую тару, массой не менее 500 г, содержащая: белки – 3,1 г/100 г, углеводы – 114 г/100 г, жиры – 1,6 г/100 г, энергетическая ценность – 21,8 ккал/100 г. Требования безопасности и маркировки – в соответствии с требованиями гигиенического норматива </w:t>
            </w:r>
            <w:r w:rsidRPr="001C145B">
              <w:rPr>
                <w:rFonts w:ascii="GHEA Grapalat" w:hAnsi="GHEA Grapalat" w:cs="Calibri"/>
                <w:color w:val="000000"/>
                <w:sz w:val="14"/>
                <w:szCs w:val="14"/>
              </w:rPr>
              <w:t>N</w:t>
            </w:r>
            <w:r w:rsidRPr="000B00E8">
              <w:rPr>
                <w:rFonts w:ascii="GHEA Grapalat" w:hAnsi="GHEA Grapalat" w:cs="Calibri"/>
                <w:color w:val="000000"/>
                <w:sz w:val="14"/>
                <w:szCs w:val="14"/>
                <w:lang w:val="ru-RU"/>
              </w:rPr>
              <w:t xml:space="preserve"> 2-</w:t>
            </w:r>
            <w:r w:rsidRPr="001C145B">
              <w:rPr>
                <w:rFonts w:ascii="GHEA Grapalat" w:hAnsi="GHEA Grapalat" w:cs="Calibri"/>
                <w:color w:val="000000"/>
                <w:sz w:val="14"/>
                <w:szCs w:val="14"/>
              </w:rPr>
              <w:t>III</w:t>
            </w:r>
            <w:r w:rsidRPr="000B00E8">
              <w:rPr>
                <w:rFonts w:ascii="GHEA Grapalat" w:hAnsi="GHEA Grapalat" w:cs="Calibri"/>
                <w:color w:val="000000"/>
                <w:sz w:val="14"/>
                <w:szCs w:val="14"/>
                <w:lang w:val="ru-RU"/>
              </w:rPr>
              <w:t xml:space="preserve">-4.9-01-2010, Закона Республики Армения «О безопасности пищевых продуктов» и других нормативных правовых актов. </w:t>
            </w:r>
            <w:r w:rsidRPr="001C145B">
              <w:rPr>
                <w:rFonts w:ascii="GHEA Grapalat" w:hAnsi="GHEA Grapalat" w:cs="Calibri"/>
                <w:color w:val="000000"/>
                <w:sz w:val="14"/>
                <w:szCs w:val="14"/>
              </w:rPr>
              <w:t>Срок годности – не менее 2 месяцев.</w:t>
            </w:r>
          </w:p>
        </w:tc>
        <w:tc>
          <w:tcPr>
            <w:tcW w:w="850" w:type="dxa"/>
            <w:vAlign w:val="center"/>
          </w:tcPr>
          <w:p w:rsidR="000B00E8" w:rsidRPr="001C145B" w:rsidRDefault="000B00E8" w:rsidP="000B00E8">
            <w:pPr>
              <w:jc w:val="center"/>
              <w:rPr>
                <w:rFonts w:ascii="GHEA Grapalat" w:hAnsi="GHEA Grapalat" w:cs="Calibri"/>
                <w:color w:val="000000"/>
                <w:sz w:val="14"/>
                <w:szCs w:val="14"/>
                <w:lang w:val="hy-AM"/>
              </w:rPr>
            </w:pPr>
            <w:r>
              <w:rPr>
                <w:rFonts w:ascii="GHEA Grapalat" w:hAnsi="GHEA Grapalat" w:cs="Calibri"/>
                <w:color w:val="000000"/>
                <w:sz w:val="14"/>
                <w:szCs w:val="14"/>
                <w:lang w:val="hy-AM"/>
              </w:rPr>
              <w:t>кг</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1200</w:t>
            </w:r>
          </w:p>
        </w:tc>
        <w:tc>
          <w:tcPr>
            <w:tcW w:w="993"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408000</w:t>
            </w:r>
          </w:p>
        </w:tc>
        <w:tc>
          <w:tcPr>
            <w:tcW w:w="992" w:type="dxa"/>
            <w:vAlign w:val="center"/>
          </w:tcPr>
          <w:p w:rsidR="000B00E8" w:rsidRPr="001C145B" w:rsidRDefault="000B00E8" w:rsidP="000B00E8">
            <w:pPr>
              <w:jc w:val="center"/>
              <w:rPr>
                <w:rFonts w:ascii="GHEA Grapalat" w:hAnsi="GHEA Grapalat" w:cs="Calibri"/>
                <w:color w:val="000000"/>
                <w:sz w:val="14"/>
                <w:szCs w:val="14"/>
              </w:rPr>
            </w:pPr>
            <w:r w:rsidRPr="001C145B">
              <w:rPr>
                <w:rFonts w:ascii="GHEA Grapalat" w:hAnsi="GHEA Grapalat" w:cs="Calibri"/>
                <w:color w:val="000000"/>
                <w:sz w:val="14"/>
                <w:szCs w:val="14"/>
              </w:rPr>
              <w:t>340</w:t>
            </w:r>
          </w:p>
        </w:tc>
        <w:tc>
          <w:tcPr>
            <w:tcW w:w="992" w:type="dxa"/>
            <w:vAlign w:val="center"/>
          </w:tcPr>
          <w:p w:rsidR="000B00E8" w:rsidRPr="00816340" w:rsidRDefault="000B00E8" w:rsidP="000B00E8">
            <w:pPr>
              <w:jc w:val="center"/>
              <w:rPr>
                <w:rFonts w:ascii="GHEA Grapalat" w:hAnsi="GHEA Grapalat" w:cs="Calibri"/>
                <w:color w:val="000000"/>
                <w:sz w:val="14"/>
                <w:szCs w:val="14"/>
              </w:rPr>
            </w:pPr>
            <w:r>
              <w:rPr>
                <w:rFonts w:ascii="GHEA Grapalat" w:hAnsi="GHEA Grapalat" w:cs="Calibri"/>
                <w:color w:val="000000"/>
                <w:sz w:val="14"/>
                <w:szCs w:val="14"/>
              </w:rPr>
              <w:t>Масис</w:t>
            </w:r>
          </w:p>
          <w:p w:rsidR="000B00E8" w:rsidRPr="00816340" w:rsidRDefault="000B00E8" w:rsidP="000B00E8">
            <w:pPr>
              <w:jc w:val="center"/>
              <w:rPr>
                <w:rFonts w:ascii="GHEA Grapalat" w:hAnsi="GHEA Grapalat" w:cs="Calibri"/>
                <w:color w:val="000000"/>
                <w:sz w:val="14"/>
                <w:szCs w:val="14"/>
              </w:rPr>
            </w:pPr>
          </w:p>
        </w:tc>
        <w:tc>
          <w:tcPr>
            <w:tcW w:w="992" w:type="dxa"/>
            <w:vAlign w:val="center"/>
          </w:tcPr>
          <w:p w:rsidR="000B00E8" w:rsidRPr="00816340" w:rsidRDefault="000B00E8" w:rsidP="000B00E8">
            <w:pPr>
              <w:jc w:val="center"/>
              <w:rPr>
                <w:rFonts w:ascii="GHEA Grapalat" w:hAnsi="GHEA Grapalat" w:cs="Calibri"/>
                <w:color w:val="000000"/>
                <w:sz w:val="14"/>
                <w:szCs w:val="14"/>
              </w:rPr>
            </w:pPr>
            <w:r w:rsidRPr="00816340">
              <w:rPr>
                <w:rFonts w:ascii="GHEA Grapalat" w:hAnsi="GHEA Grapalat" w:cs="Calibri"/>
                <w:color w:val="000000"/>
                <w:sz w:val="14"/>
                <w:szCs w:val="14"/>
              </w:rPr>
              <w:t>По заказу</w:t>
            </w:r>
          </w:p>
        </w:tc>
        <w:tc>
          <w:tcPr>
            <w:tcW w:w="1701" w:type="dxa"/>
            <w:vAlign w:val="center"/>
          </w:tcPr>
          <w:p w:rsidR="000B00E8" w:rsidRPr="000B00E8" w:rsidRDefault="000B00E8" w:rsidP="000B00E8">
            <w:pPr>
              <w:jc w:val="center"/>
              <w:rPr>
                <w:rFonts w:ascii="GHEA Grapalat" w:hAnsi="GHEA Grapalat" w:cs="Calibri"/>
                <w:color w:val="000000"/>
                <w:sz w:val="14"/>
                <w:szCs w:val="14"/>
                <w:lang w:val="ru-RU"/>
              </w:rPr>
            </w:pPr>
            <w:r w:rsidRPr="000B00E8">
              <w:rPr>
                <w:rFonts w:ascii="GHEA Grapalat" w:hAnsi="GHEA Grapalat" w:cs="Calibri"/>
                <w:color w:val="000000"/>
                <w:sz w:val="14"/>
                <w:szCs w:val="14"/>
                <w:lang w:val="ru-RU"/>
              </w:rPr>
              <w:t>С даты вступления Соглашения в силу по 30.06.2026.</w:t>
            </w:r>
          </w:p>
        </w:tc>
      </w:tr>
    </w:tbl>
    <w:p w:rsidR="0004142D" w:rsidRPr="000B00E8" w:rsidRDefault="0004142D" w:rsidP="0081371D">
      <w:pPr>
        <w:rPr>
          <w:rFonts w:ascii="GHEA Grapalat" w:hAnsi="GHEA Grapalat" w:cs="Sylfaen"/>
          <w:lang w:val="ru-RU"/>
        </w:rPr>
      </w:pPr>
    </w:p>
    <w:p w:rsidR="0004142D" w:rsidRPr="000B00E8" w:rsidRDefault="0004142D" w:rsidP="0081371D">
      <w:pPr>
        <w:rPr>
          <w:rFonts w:ascii="GHEA Grapalat" w:hAnsi="GHEA Grapalat" w:cs="Sylfaen"/>
          <w:b/>
          <w:i/>
          <w:u w:val="single"/>
          <w:lang w:val="ru-RU"/>
        </w:rPr>
      </w:pPr>
      <w:r w:rsidRPr="0004142D">
        <w:rPr>
          <w:rFonts w:ascii="GHEA Grapalat" w:hAnsi="GHEA Grapalat" w:cs="Sylfaen"/>
          <w:b/>
          <w:i/>
          <w:u w:val="single"/>
          <w:lang w:val="ru-RU"/>
        </w:rPr>
        <w:t>Основные условия:</w:t>
      </w:r>
    </w:p>
    <w:p w:rsidR="0081371D" w:rsidRPr="00B43595" w:rsidRDefault="0081371D" w:rsidP="0081371D">
      <w:pPr>
        <w:rPr>
          <w:rFonts w:ascii="GHEA Grapalat" w:hAnsi="GHEA Grapalat" w:cs="Sylfaen"/>
          <w:lang w:val="hy-AM"/>
        </w:rPr>
      </w:pPr>
      <w:r w:rsidRPr="00B43595">
        <w:rPr>
          <w:rFonts w:ascii="GHEA Grapalat" w:hAnsi="GHEA Grapalat" w:cs="Sylfaen"/>
          <w:lang w:val="hy-AM"/>
        </w:rPr>
        <w:t>1. Указанное количество каждого товара является максимальным и может быть уменьшено Покупателем с учетом фактического количества детей, посещающих учреждение в течение года.</w:t>
      </w:r>
    </w:p>
    <w:p w:rsidR="0081371D" w:rsidRPr="00B43595" w:rsidRDefault="0081371D" w:rsidP="0081371D">
      <w:pPr>
        <w:rPr>
          <w:rFonts w:ascii="GHEA Grapalat" w:hAnsi="GHEA Grapalat" w:cs="Sylfaen"/>
          <w:lang w:val="hy-AM"/>
        </w:rPr>
      </w:pPr>
      <w:r w:rsidRPr="00B43595">
        <w:rPr>
          <w:rFonts w:ascii="GHEA Grapalat" w:hAnsi="GHEA Grapalat" w:cs="Sylfaen"/>
          <w:lang w:val="hy-AM"/>
        </w:rPr>
        <w:t>2. Поставка осуществляется в порядке, установленном законодательством Республики Армения о поставке продовольствия и продовольственных товаров, с соблюдением санитарно-гигиенических норм.</w:t>
      </w:r>
    </w:p>
    <w:p w:rsidR="0081371D" w:rsidRPr="00B43595" w:rsidRDefault="00362D9A" w:rsidP="0081371D">
      <w:pPr>
        <w:rPr>
          <w:rFonts w:ascii="GHEA Grapalat" w:hAnsi="GHEA Grapalat" w:cs="Sylfaen"/>
          <w:lang w:val="hy-AM"/>
        </w:rPr>
      </w:pPr>
      <w:r w:rsidRPr="00B43595">
        <w:rPr>
          <w:rFonts w:ascii="GHEA Grapalat" w:hAnsi="GHEA Grapalat" w:cs="Sylfaen"/>
          <w:lang w:val="hy-AM"/>
        </w:rPr>
        <w:t>3. Доставка осуществляется в согласованный с Покупателем день и время.</w:t>
      </w:r>
    </w:p>
    <w:p w:rsidR="0081371D" w:rsidRPr="00B43595" w:rsidRDefault="0081371D" w:rsidP="0081371D">
      <w:pPr>
        <w:rPr>
          <w:rFonts w:ascii="GHEA Grapalat" w:hAnsi="GHEA Grapalat" w:cs="Sylfaen"/>
          <w:lang w:val="hy-AM"/>
        </w:rPr>
      </w:pPr>
      <w:r w:rsidRPr="00B43595">
        <w:rPr>
          <w:rFonts w:ascii="GHEA Grapalat" w:hAnsi="GHEA Grapalat" w:cs="Sylfaen"/>
          <w:lang w:val="hy-AM"/>
        </w:rPr>
        <w:t>4. Пищевые продукты должны быть упакованы в порядке, установленном законодательством Республики Армения о пищевых продуктах и ​​упаковке пищевых продуктов, в соответствии с санитарно-гигиеническими нормами.</w:t>
      </w:r>
    </w:p>
    <w:p w:rsidR="0081371D" w:rsidRPr="00B43595" w:rsidRDefault="0081371D" w:rsidP="0081371D">
      <w:pPr>
        <w:rPr>
          <w:rFonts w:ascii="GHEA Grapalat" w:hAnsi="GHEA Grapalat" w:cs="Sylfaen"/>
          <w:lang w:val="hy-AM"/>
        </w:rPr>
      </w:pPr>
      <w:r w:rsidRPr="00B43595">
        <w:rPr>
          <w:rFonts w:ascii="GHEA Grapalat" w:hAnsi="GHEA Grapalat" w:cs="Sylfaen"/>
          <w:lang w:val="hy-AM"/>
        </w:rPr>
        <w:t>5. Доставка осуществляется за счет Поставщика по адресам, указанным Покупателем.</w:t>
      </w:r>
    </w:p>
    <w:p w:rsidR="0081371D" w:rsidRPr="00B43595" w:rsidRDefault="0081371D" w:rsidP="0081371D">
      <w:pPr>
        <w:rPr>
          <w:rFonts w:ascii="GHEA Grapalat" w:hAnsi="GHEA Grapalat" w:cs="Sylfaen"/>
          <w:lang w:val="hy-AM"/>
        </w:rPr>
      </w:pPr>
      <w:r w:rsidRPr="00B43595">
        <w:rPr>
          <w:rFonts w:ascii="GHEA Grapalat" w:hAnsi="GHEA Grapalat" w:cs="Sylfaen"/>
          <w:lang w:val="hy-AM"/>
        </w:rPr>
        <w:t>6. Конкретная дата поставки определяется Покупателем путем предварительного (не ранее, чем за 2 рабочих дня) заказа по электронной почте или телефону, а поставка должна быть осуществлена ​​в течение максимум 2 календарных дней.</w:t>
      </w:r>
    </w:p>
    <w:p w:rsidR="0081371D" w:rsidRPr="00B43595" w:rsidRDefault="0081371D" w:rsidP="001B1EB3">
      <w:pPr>
        <w:jc w:val="both"/>
        <w:rPr>
          <w:rFonts w:ascii="GHEA Grapalat" w:hAnsi="GHEA Grapalat" w:cs="Sylfaen"/>
          <w:b/>
          <w:color w:val="000000"/>
          <w:lang w:val="pt-BR"/>
        </w:rPr>
      </w:pPr>
      <w:r w:rsidRPr="00B43595">
        <w:rPr>
          <w:rFonts w:ascii="GHEA Grapalat" w:hAnsi="GHEA Grapalat" w:cs="Sylfaen"/>
          <w:b/>
          <w:color w:val="000000"/>
          <w:lang w:val="pt-BR"/>
        </w:rPr>
        <w:t>- Наличие сертификата соответствия качества или заводской упаковки обязательно для вышеуказанного товара (товаров). При этом на упаковке каждого поставляемого товара (товаров) должна быть указана маркировка с указанием наименования предприятия-изготовителя, наименования товара, типа, даты производства, наименования предприятия-поставщика, срока годности, количества товара (кг, шт., л и т.д.) и иной информации, предусмотренной законодательством. Все виды записей не должны стираться в результате физического воздействия.</w:t>
      </w:r>
    </w:p>
    <w:p w:rsidR="0081371D" w:rsidRPr="00B43595" w:rsidRDefault="0081371D" w:rsidP="0081371D">
      <w:pPr>
        <w:jc w:val="both"/>
        <w:rPr>
          <w:rFonts w:ascii="GHEA Grapalat" w:hAnsi="GHEA Grapalat" w:cs="Sylfaen"/>
          <w:lang w:val="hy-AM"/>
        </w:rPr>
      </w:pPr>
      <w:r w:rsidRPr="00B43595">
        <w:rPr>
          <w:rFonts w:ascii="GHEA Grapalat" w:hAnsi="GHEA Grapalat" w:cs="Sylfaen"/>
          <w:lang w:val="hy-AM"/>
        </w:rPr>
        <w:t>Покупатель имеет право направить образец каждого поставленного товара (товаров) для проведения лабораторных исследований. В случае получения отрицательного заключения по результатам лабораторных исследований Покупатель обязан руководствоваться требованиями законодательства РА.</w:t>
      </w:r>
    </w:p>
    <w:p w:rsidR="0081371D" w:rsidRPr="00B43595" w:rsidRDefault="0081371D" w:rsidP="0081371D">
      <w:pPr>
        <w:jc w:val="both"/>
        <w:rPr>
          <w:rFonts w:ascii="GHEA Grapalat" w:hAnsi="GHEA Grapalat" w:cs="Sylfaen"/>
          <w:lang w:val="hy-AM"/>
        </w:rPr>
      </w:pPr>
      <w:r w:rsidRPr="00B43595">
        <w:rPr>
          <w:rFonts w:ascii="GHEA Grapalat" w:hAnsi="GHEA Grapalat" w:cs="Sylfaen"/>
          <w:lang w:val="hy-AM"/>
        </w:rPr>
        <w:t>Хлеб должен доставляться каждый рабочий день в указанное Покупателем время.</w:t>
      </w:r>
    </w:p>
    <w:p w:rsidR="0081371D" w:rsidRPr="00B43595" w:rsidRDefault="0081371D" w:rsidP="0081371D">
      <w:pPr>
        <w:rPr>
          <w:rFonts w:ascii="GHEA Grapalat" w:hAnsi="GHEA Grapalat" w:cs="Sylfaen"/>
          <w:lang w:val="hy-AM"/>
        </w:rPr>
      </w:pPr>
    </w:p>
    <w:p w:rsidR="0081371D" w:rsidRPr="00B43595" w:rsidRDefault="0081371D" w:rsidP="0081371D">
      <w:pPr>
        <w:rPr>
          <w:rFonts w:ascii="GHEA Grapalat" w:hAnsi="GHEA Grapalat" w:cs="Sylfaen"/>
          <w:b/>
          <w:lang w:val="hy-AM"/>
        </w:rPr>
      </w:pPr>
      <w:r w:rsidRPr="00B43595">
        <w:rPr>
          <w:rFonts w:ascii="GHEA Grapalat" w:hAnsi="GHEA Grapalat" w:cs="Sylfaen"/>
          <w:b/>
          <w:lang w:val="hy-AM"/>
        </w:rPr>
        <w:t>Адреса доставки:</w:t>
      </w:r>
    </w:p>
    <w:p w:rsidR="0081371D" w:rsidRPr="00B43595" w:rsidRDefault="0081371D" w:rsidP="0081371D">
      <w:pPr>
        <w:rPr>
          <w:rFonts w:ascii="GHEA Grapalat" w:hAnsi="GHEA Grapalat" w:cs="Sylfaen"/>
          <w:lang w:val="hy-AM"/>
        </w:rPr>
      </w:pPr>
    </w:p>
    <w:p w:rsidR="00903BC7" w:rsidRPr="00B43595" w:rsidRDefault="00275DE1" w:rsidP="0081371D">
      <w:pPr>
        <w:rPr>
          <w:rFonts w:ascii="GHEA Grapalat" w:hAnsi="GHEA Grapalat" w:cs="Sylfaen"/>
          <w:lang w:val="hy-AM"/>
        </w:rPr>
      </w:pPr>
      <w:r w:rsidRPr="00B43595">
        <w:rPr>
          <w:rFonts w:ascii="GHEA Grapalat" w:hAnsi="GHEA Grapalat" w:cs="Sylfaen"/>
          <w:lang w:val="hy-AM"/>
        </w:rPr>
        <w:t>Административный район города Масис</w:t>
      </w:r>
    </w:p>
    <w:p w:rsidR="00275DE1" w:rsidRPr="00B43595" w:rsidRDefault="00275DE1" w:rsidP="0081371D">
      <w:pPr>
        <w:rPr>
          <w:rFonts w:ascii="GHEA Grapalat" w:hAnsi="GHEA Grapalat"/>
          <w:lang w:val="hy-AM"/>
        </w:rPr>
      </w:pPr>
    </w:p>
    <w:p w:rsidR="00903BC7" w:rsidRDefault="00903BC7">
      <w:pPr>
        <w:rPr>
          <w:rFonts w:ascii="GHEA Grapalat" w:hAnsi="GHEA Grapalat"/>
          <w:sz w:val="14"/>
          <w:szCs w:val="14"/>
          <w:lang w:val="hy-AM"/>
        </w:rPr>
      </w:pPr>
    </w:p>
    <w:p w:rsidR="003C0CE6" w:rsidRPr="00362D9A" w:rsidRDefault="003C0CE6">
      <w:pPr>
        <w:rPr>
          <w:rFonts w:ascii="GHEA Grapalat" w:hAnsi="GHEA Grapalat"/>
          <w:sz w:val="14"/>
          <w:szCs w:val="14"/>
          <w:lang w:val="hy-AM"/>
        </w:rPr>
      </w:pPr>
    </w:p>
    <w:p w:rsidR="00903BC7" w:rsidRPr="00362D9A" w:rsidRDefault="00903BC7">
      <w:pPr>
        <w:rPr>
          <w:rFonts w:ascii="GHEA Grapalat" w:hAnsi="GHEA Grapalat"/>
          <w:sz w:val="14"/>
          <w:szCs w:val="14"/>
          <w:lang w:val="hy-AM"/>
        </w:rPr>
      </w:pPr>
    </w:p>
    <w:sectPr w:rsidR="00903BC7" w:rsidRPr="00362D9A" w:rsidSect="00CE7680">
      <w:pgSz w:w="16838" w:h="11906" w:orient="landscape"/>
      <w:pgMar w:top="709"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004F"/>
    <w:rsid w:val="00014097"/>
    <w:rsid w:val="000256ED"/>
    <w:rsid w:val="00036AF2"/>
    <w:rsid w:val="000402BA"/>
    <w:rsid w:val="0004142D"/>
    <w:rsid w:val="000435DC"/>
    <w:rsid w:val="00047197"/>
    <w:rsid w:val="0007004F"/>
    <w:rsid w:val="00075935"/>
    <w:rsid w:val="000778EB"/>
    <w:rsid w:val="00086C43"/>
    <w:rsid w:val="00093C65"/>
    <w:rsid w:val="000B00E8"/>
    <w:rsid w:val="000C4E32"/>
    <w:rsid w:val="000F5FB3"/>
    <w:rsid w:val="00101237"/>
    <w:rsid w:val="0013110D"/>
    <w:rsid w:val="0013757C"/>
    <w:rsid w:val="0014383A"/>
    <w:rsid w:val="00144125"/>
    <w:rsid w:val="00152174"/>
    <w:rsid w:val="001717E6"/>
    <w:rsid w:val="001734E0"/>
    <w:rsid w:val="00181C28"/>
    <w:rsid w:val="001A0E17"/>
    <w:rsid w:val="001A3C8B"/>
    <w:rsid w:val="001A5EBC"/>
    <w:rsid w:val="001B1EB3"/>
    <w:rsid w:val="001C145B"/>
    <w:rsid w:val="001C711D"/>
    <w:rsid w:val="001D10A4"/>
    <w:rsid w:val="001F281F"/>
    <w:rsid w:val="00202D47"/>
    <w:rsid w:val="00205453"/>
    <w:rsid w:val="00214717"/>
    <w:rsid w:val="00215C7D"/>
    <w:rsid w:val="00233190"/>
    <w:rsid w:val="002376B3"/>
    <w:rsid w:val="002664B9"/>
    <w:rsid w:val="00275DE1"/>
    <w:rsid w:val="00277433"/>
    <w:rsid w:val="0029754C"/>
    <w:rsid w:val="002D6281"/>
    <w:rsid w:val="002F34FC"/>
    <w:rsid w:val="00300096"/>
    <w:rsid w:val="00305C89"/>
    <w:rsid w:val="00360E49"/>
    <w:rsid w:val="003622DE"/>
    <w:rsid w:val="00362D9A"/>
    <w:rsid w:val="00366959"/>
    <w:rsid w:val="0037556B"/>
    <w:rsid w:val="0038122A"/>
    <w:rsid w:val="00385E88"/>
    <w:rsid w:val="003A38F7"/>
    <w:rsid w:val="003A3ACB"/>
    <w:rsid w:val="003A4408"/>
    <w:rsid w:val="003A63E8"/>
    <w:rsid w:val="003C0CE6"/>
    <w:rsid w:val="003D3B16"/>
    <w:rsid w:val="003E1D52"/>
    <w:rsid w:val="00414261"/>
    <w:rsid w:val="00415259"/>
    <w:rsid w:val="00416261"/>
    <w:rsid w:val="004352BF"/>
    <w:rsid w:val="00474F55"/>
    <w:rsid w:val="004822F1"/>
    <w:rsid w:val="004B1DE8"/>
    <w:rsid w:val="004B641D"/>
    <w:rsid w:val="004B7245"/>
    <w:rsid w:val="004C0737"/>
    <w:rsid w:val="004C3BBD"/>
    <w:rsid w:val="004D5D69"/>
    <w:rsid w:val="004F2498"/>
    <w:rsid w:val="004F59AB"/>
    <w:rsid w:val="00516B3B"/>
    <w:rsid w:val="00516C6F"/>
    <w:rsid w:val="005367CC"/>
    <w:rsid w:val="005634F2"/>
    <w:rsid w:val="00565833"/>
    <w:rsid w:val="0057163F"/>
    <w:rsid w:val="00576AD0"/>
    <w:rsid w:val="00592EF9"/>
    <w:rsid w:val="005B7D8F"/>
    <w:rsid w:val="005D28CC"/>
    <w:rsid w:val="005D2FDF"/>
    <w:rsid w:val="00610C05"/>
    <w:rsid w:val="00617EC6"/>
    <w:rsid w:val="0062086F"/>
    <w:rsid w:val="006613A5"/>
    <w:rsid w:val="0066188C"/>
    <w:rsid w:val="00670BA2"/>
    <w:rsid w:val="006736A7"/>
    <w:rsid w:val="00673C32"/>
    <w:rsid w:val="006A5927"/>
    <w:rsid w:val="006B2DC2"/>
    <w:rsid w:val="006C325C"/>
    <w:rsid w:val="006C3952"/>
    <w:rsid w:val="006C54E8"/>
    <w:rsid w:val="006D03F6"/>
    <w:rsid w:val="006F1ABF"/>
    <w:rsid w:val="00704F95"/>
    <w:rsid w:val="0071436B"/>
    <w:rsid w:val="007233DF"/>
    <w:rsid w:val="00733A2B"/>
    <w:rsid w:val="0074670E"/>
    <w:rsid w:val="00762D2D"/>
    <w:rsid w:val="00763844"/>
    <w:rsid w:val="00780860"/>
    <w:rsid w:val="00782386"/>
    <w:rsid w:val="00790DE1"/>
    <w:rsid w:val="007B2659"/>
    <w:rsid w:val="007B66A4"/>
    <w:rsid w:val="007E4BAC"/>
    <w:rsid w:val="007F2485"/>
    <w:rsid w:val="0080036D"/>
    <w:rsid w:val="0081371D"/>
    <w:rsid w:val="00816340"/>
    <w:rsid w:val="00827070"/>
    <w:rsid w:val="0083296A"/>
    <w:rsid w:val="00857C07"/>
    <w:rsid w:val="0086329B"/>
    <w:rsid w:val="00863A8B"/>
    <w:rsid w:val="0087488E"/>
    <w:rsid w:val="00883AE9"/>
    <w:rsid w:val="008C18E4"/>
    <w:rsid w:val="008C4563"/>
    <w:rsid w:val="008D161C"/>
    <w:rsid w:val="008D1D8E"/>
    <w:rsid w:val="008D24BE"/>
    <w:rsid w:val="008D2E5B"/>
    <w:rsid w:val="00903BC7"/>
    <w:rsid w:val="009119A5"/>
    <w:rsid w:val="0092353C"/>
    <w:rsid w:val="00931C22"/>
    <w:rsid w:val="00952998"/>
    <w:rsid w:val="009B66AA"/>
    <w:rsid w:val="009C0C72"/>
    <w:rsid w:val="009D21B3"/>
    <w:rsid w:val="009E1F94"/>
    <w:rsid w:val="009F295C"/>
    <w:rsid w:val="009F2C50"/>
    <w:rsid w:val="00A257FB"/>
    <w:rsid w:val="00A37B99"/>
    <w:rsid w:val="00A4360C"/>
    <w:rsid w:val="00A51D03"/>
    <w:rsid w:val="00A520D5"/>
    <w:rsid w:val="00A53BFB"/>
    <w:rsid w:val="00A5495E"/>
    <w:rsid w:val="00A656DA"/>
    <w:rsid w:val="00A833BD"/>
    <w:rsid w:val="00A870A4"/>
    <w:rsid w:val="00A87974"/>
    <w:rsid w:val="00A907C8"/>
    <w:rsid w:val="00A956B9"/>
    <w:rsid w:val="00AA2A7D"/>
    <w:rsid w:val="00AA3E8E"/>
    <w:rsid w:val="00B03413"/>
    <w:rsid w:val="00B04B1C"/>
    <w:rsid w:val="00B154B9"/>
    <w:rsid w:val="00B21B01"/>
    <w:rsid w:val="00B33DA6"/>
    <w:rsid w:val="00B408E3"/>
    <w:rsid w:val="00B41F30"/>
    <w:rsid w:val="00B43595"/>
    <w:rsid w:val="00B51810"/>
    <w:rsid w:val="00B70E0C"/>
    <w:rsid w:val="00B862AA"/>
    <w:rsid w:val="00BA51B0"/>
    <w:rsid w:val="00BD6BDA"/>
    <w:rsid w:val="00BF68F5"/>
    <w:rsid w:val="00C37871"/>
    <w:rsid w:val="00C468DE"/>
    <w:rsid w:val="00C47F04"/>
    <w:rsid w:val="00C639CF"/>
    <w:rsid w:val="00C65AC9"/>
    <w:rsid w:val="00C96D5A"/>
    <w:rsid w:val="00CA461A"/>
    <w:rsid w:val="00CB1326"/>
    <w:rsid w:val="00CB763E"/>
    <w:rsid w:val="00CC0416"/>
    <w:rsid w:val="00CC56DE"/>
    <w:rsid w:val="00CD7843"/>
    <w:rsid w:val="00CE7680"/>
    <w:rsid w:val="00CF2B77"/>
    <w:rsid w:val="00D110C8"/>
    <w:rsid w:val="00D17B3D"/>
    <w:rsid w:val="00D225F3"/>
    <w:rsid w:val="00D264FA"/>
    <w:rsid w:val="00D42591"/>
    <w:rsid w:val="00D44E41"/>
    <w:rsid w:val="00D66BD5"/>
    <w:rsid w:val="00D80279"/>
    <w:rsid w:val="00D910D5"/>
    <w:rsid w:val="00DA79DC"/>
    <w:rsid w:val="00DB499D"/>
    <w:rsid w:val="00DB72D4"/>
    <w:rsid w:val="00E21A7E"/>
    <w:rsid w:val="00E41B61"/>
    <w:rsid w:val="00E51D07"/>
    <w:rsid w:val="00E849CF"/>
    <w:rsid w:val="00E979F7"/>
    <w:rsid w:val="00EC0EE7"/>
    <w:rsid w:val="00EC3CE3"/>
    <w:rsid w:val="00EC5957"/>
    <w:rsid w:val="00ED4CA8"/>
    <w:rsid w:val="00EE422C"/>
    <w:rsid w:val="00EE6DAB"/>
    <w:rsid w:val="00EF4497"/>
    <w:rsid w:val="00F03D56"/>
    <w:rsid w:val="00F0408F"/>
    <w:rsid w:val="00F12D0E"/>
    <w:rsid w:val="00F27976"/>
    <w:rsid w:val="00F35F54"/>
    <w:rsid w:val="00F52834"/>
    <w:rsid w:val="00F53B99"/>
    <w:rsid w:val="00F84A70"/>
    <w:rsid w:val="00F97C1A"/>
    <w:rsid w:val="00FA54EE"/>
    <w:rsid w:val="00FB656C"/>
    <w:rsid w:val="00FC577E"/>
    <w:rsid w:val="00FD5722"/>
    <w:rsid w:val="00FF2F39"/>
    <w:rsid w:val="00FF32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2AE920-7154-4CE6-B742-FD92AD4D5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004F"/>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07004F"/>
    <w:pPr>
      <w:keepNext/>
      <w:jc w:val="center"/>
      <w:outlineLvl w:val="0"/>
    </w:pPr>
    <w:rPr>
      <w:rFonts w:ascii="Arial Armenian" w:hAnsi="Arial Armenian"/>
      <w:sz w:val="28"/>
      <w:szCs w:val="20"/>
      <w:lang w:eastAsia="ru-RU"/>
    </w:rPr>
  </w:style>
  <w:style w:type="paragraph" w:styleId="2">
    <w:name w:val="heading 2"/>
    <w:basedOn w:val="a"/>
    <w:next w:val="a"/>
    <w:link w:val="20"/>
    <w:qFormat/>
    <w:rsid w:val="0007004F"/>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7004F"/>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7004F"/>
    <w:pPr>
      <w:keepNext/>
      <w:outlineLvl w:val="3"/>
    </w:pPr>
    <w:rPr>
      <w:rFonts w:ascii="Arial LatArm" w:hAnsi="Arial LatArm"/>
      <w:i/>
      <w:sz w:val="18"/>
      <w:szCs w:val="20"/>
    </w:rPr>
  </w:style>
  <w:style w:type="paragraph" w:styleId="5">
    <w:name w:val="heading 5"/>
    <w:basedOn w:val="a"/>
    <w:next w:val="a"/>
    <w:link w:val="50"/>
    <w:qFormat/>
    <w:rsid w:val="0007004F"/>
    <w:pPr>
      <w:keepNext/>
      <w:jc w:val="center"/>
      <w:outlineLvl w:val="4"/>
    </w:pPr>
    <w:rPr>
      <w:rFonts w:ascii="Arial LatArm" w:hAnsi="Arial LatArm"/>
      <w:b/>
      <w:sz w:val="26"/>
      <w:szCs w:val="20"/>
      <w:lang w:eastAsia="ru-RU"/>
    </w:rPr>
  </w:style>
  <w:style w:type="paragraph" w:styleId="6">
    <w:name w:val="heading 6"/>
    <w:basedOn w:val="a"/>
    <w:next w:val="a"/>
    <w:link w:val="60"/>
    <w:qFormat/>
    <w:rsid w:val="0007004F"/>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7004F"/>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7004F"/>
    <w:pPr>
      <w:keepNext/>
      <w:outlineLvl w:val="7"/>
    </w:pPr>
    <w:rPr>
      <w:rFonts w:ascii="Times Armenian" w:hAnsi="Times Armenian"/>
      <w:i/>
      <w:sz w:val="20"/>
      <w:szCs w:val="20"/>
      <w:lang w:val="nl-NL"/>
    </w:rPr>
  </w:style>
  <w:style w:type="paragraph" w:styleId="9">
    <w:name w:val="heading 9"/>
    <w:basedOn w:val="a"/>
    <w:next w:val="a"/>
    <w:link w:val="90"/>
    <w:qFormat/>
    <w:rsid w:val="0007004F"/>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7004F"/>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07004F"/>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07004F"/>
    <w:rPr>
      <w:rFonts w:ascii="Arial LatArm" w:eastAsia="Times New Roman" w:hAnsi="Arial LatArm" w:cs="Times New Roman"/>
      <w:i/>
      <w:sz w:val="20"/>
      <w:szCs w:val="20"/>
      <w:lang w:val="en-AU"/>
    </w:rPr>
  </w:style>
  <w:style w:type="character" w:customStyle="1" w:styleId="40">
    <w:name w:val="Заголовок 4 Знак"/>
    <w:basedOn w:val="a0"/>
    <w:link w:val="4"/>
    <w:rsid w:val="0007004F"/>
    <w:rPr>
      <w:rFonts w:ascii="Arial LatArm" w:eastAsia="Times New Roman" w:hAnsi="Arial LatArm" w:cs="Times New Roman"/>
      <w:i/>
      <w:sz w:val="18"/>
      <w:szCs w:val="20"/>
      <w:lang w:val="en-US"/>
    </w:rPr>
  </w:style>
  <w:style w:type="character" w:customStyle="1" w:styleId="50">
    <w:name w:val="Заголовок 5 Знак"/>
    <w:basedOn w:val="a0"/>
    <w:link w:val="5"/>
    <w:rsid w:val="0007004F"/>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07004F"/>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07004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7004F"/>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7004F"/>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7004F"/>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7004F"/>
    <w:rPr>
      <w:rFonts w:ascii="Arial LatArm" w:eastAsia="Times New Roman" w:hAnsi="Arial LatArm" w:cs="Times New Roman"/>
      <w:i/>
      <w:sz w:val="20"/>
      <w:szCs w:val="20"/>
      <w:lang w:val="en-AU"/>
    </w:rPr>
  </w:style>
  <w:style w:type="paragraph" w:styleId="a5">
    <w:name w:val="footer"/>
    <w:basedOn w:val="a"/>
    <w:link w:val="a6"/>
    <w:rsid w:val="0007004F"/>
    <w:pPr>
      <w:tabs>
        <w:tab w:val="center" w:pos="4320"/>
        <w:tab w:val="right" w:pos="8640"/>
      </w:tabs>
    </w:pPr>
    <w:rPr>
      <w:sz w:val="20"/>
      <w:szCs w:val="20"/>
    </w:rPr>
  </w:style>
  <w:style w:type="character" w:customStyle="1" w:styleId="a6">
    <w:name w:val="Нижний колонтитул Знак"/>
    <w:basedOn w:val="a0"/>
    <w:link w:val="a5"/>
    <w:rsid w:val="0007004F"/>
    <w:rPr>
      <w:rFonts w:ascii="Times New Roman" w:eastAsia="Times New Roman" w:hAnsi="Times New Roman" w:cs="Times New Roman"/>
      <w:sz w:val="20"/>
      <w:szCs w:val="20"/>
      <w:lang w:val="en-US"/>
    </w:rPr>
  </w:style>
  <w:style w:type="paragraph" w:styleId="31">
    <w:name w:val="Body Text Indent 3"/>
    <w:basedOn w:val="a"/>
    <w:link w:val="32"/>
    <w:rsid w:val="0007004F"/>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7004F"/>
    <w:rPr>
      <w:rFonts w:ascii="Times Armenian" w:eastAsia="Times New Roman" w:hAnsi="Times Armenian" w:cs="Times New Roman"/>
      <w:sz w:val="20"/>
      <w:szCs w:val="20"/>
    </w:rPr>
  </w:style>
  <w:style w:type="paragraph" w:styleId="21">
    <w:name w:val="Body Text 2"/>
    <w:basedOn w:val="a"/>
    <w:link w:val="22"/>
    <w:rsid w:val="0007004F"/>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7004F"/>
    <w:rPr>
      <w:rFonts w:ascii="Arial LatArm" w:eastAsia="Times New Roman" w:hAnsi="Arial LatArm" w:cs="Times New Roman"/>
      <w:sz w:val="20"/>
      <w:szCs w:val="20"/>
      <w:lang w:val="en-US"/>
    </w:rPr>
  </w:style>
  <w:style w:type="paragraph" w:styleId="23">
    <w:name w:val="Body Text Indent 2"/>
    <w:basedOn w:val="a"/>
    <w:link w:val="24"/>
    <w:rsid w:val="0007004F"/>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7004F"/>
    <w:rPr>
      <w:rFonts w:ascii="Baltica" w:eastAsia="Times New Roman" w:hAnsi="Baltica" w:cs="Times New Roman"/>
      <w:sz w:val="20"/>
      <w:szCs w:val="20"/>
      <w:lang w:val="af-ZA"/>
    </w:rPr>
  </w:style>
  <w:style w:type="paragraph" w:customStyle="1" w:styleId="Char">
    <w:name w:val="Char"/>
    <w:basedOn w:val="a"/>
    <w:semiHidden/>
    <w:rsid w:val="0007004F"/>
    <w:pPr>
      <w:spacing w:after="160" w:line="360" w:lineRule="auto"/>
      <w:ind w:firstLine="709"/>
      <w:jc w:val="both"/>
    </w:pPr>
    <w:rPr>
      <w:rFonts w:ascii="Arial AMU" w:hAnsi="Arial AMU" w:cs="Arial"/>
      <w:sz w:val="22"/>
      <w:szCs w:val="20"/>
    </w:rPr>
  </w:style>
  <w:style w:type="paragraph" w:customStyle="1" w:styleId="Default">
    <w:name w:val="Default"/>
    <w:rsid w:val="0007004F"/>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07004F"/>
    <w:rPr>
      <w:rFonts w:ascii="Tahoma" w:hAnsi="Tahoma"/>
      <w:sz w:val="16"/>
      <w:szCs w:val="16"/>
    </w:rPr>
  </w:style>
  <w:style w:type="character" w:customStyle="1" w:styleId="a8">
    <w:name w:val="Текст выноски Знак"/>
    <w:basedOn w:val="a0"/>
    <w:link w:val="a7"/>
    <w:rsid w:val="0007004F"/>
    <w:rPr>
      <w:rFonts w:ascii="Tahoma" w:eastAsia="Times New Roman" w:hAnsi="Tahoma" w:cs="Times New Roman"/>
      <w:sz w:val="16"/>
      <w:szCs w:val="16"/>
    </w:rPr>
  </w:style>
  <w:style w:type="character" w:styleId="a9">
    <w:name w:val="Hyperlink"/>
    <w:rsid w:val="0007004F"/>
    <w:rPr>
      <w:color w:val="0000FF"/>
      <w:u w:val="single"/>
    </w:rPr>
  </w:style>
  <w:style w:type="character" w:customStyle="1" w:styleId="CharChar1">
    <w:name w:val="Char Char1"/>
    <w:locked/>
    <w:rsid w:val="0007004F"/>
    <w:rPr>
      <w:rFonts w:ascii="Arial LatArm" w:hAnsi="Arial LatArm"/>
      <w:i/>
      <w:lang w:val="en-AU" w:eastAsia="en-US" w:bidi="ar-SA"/>
    </w:rPr>
  </w:style>
  <w:style w:type="paragraph" w:styleId="aa">
    <w:name w:val="Body Text"/>
    <w:basedOn w:val="a"/>
    <w:link w:val="ab"/>
    <w:rsid w:val="0007004F"/>
    <w:pPr>
      <w:spacing w:after="120"/>
    </w:pPr>
  </w:style>
  <w:style w:type="character" w:customStyle="1" w:styleId="ab">
    <w:name w:val="Основной текст Знак"/>
    <w:basedOn w:val="a0"/>
    <w:link w:val="aa"/>
    <w:rsid w:val="0007004F"/>
    <w:rPr>
      <w:rFonts w:ascii="Times New Roman" w:eastAsia="Times New Roman" w:hAnsi="Times New Roman" w:cs="Times New Roman"/>
      <w:sz w:val="24"/>
      <w:szCs w:val="24"/>
      <w:lang w:val="en-US"/>
    </w:rPr>
  </w:style>
  <w:style w:type="paragraph" w:styleId="11">
    <w:name w:val="index 1"/>
    <w:basedOn w:val="a"/>
    <w:next w:val="a"/>
    <w:autoRedefine/>
    <w:semiHidden/>
    <w:rsid w:val="0007004F"/>
    <w:pPr>
      <w:ind w:left="240" w:hanging="240"/>
    </w:pPr>
  </w:style>
  <w:style w:type="paragraph" w:styleId="ac">
    <w:name w:val="index heading"/>
    <w:basedOn w:val="a"/>
    <w:next w:val="11"/>
    <w:semiHidden/>
    <w:rsid w:val="0007004F"/>
    <w:rPr>
      <w:sz w:val="20"/>
      <w:szCs w:val="20"/>
      <w:lang w:val="en-AU" w:eastAsia="ru-RU"/>
    </w:rPr>
  </w:style>
  <w:style w:type="paragraph" w:styleId="ad">
    <w:name w:val="header"/>
    <w:basedOn w:val="a"/>
    <w:link w:val="ae"/>
    <w:rsid w:val="0007004F"/>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07004F"/>
    <w:rPr>
      <w:rFonts w:ascii="Times New Roman" w:eastAsia="Times New Roman" w:hAnsi="Times New Roman" w:cs="Times New Roman"/>
      <w:sz w:val="20"/>
      <w:szCs w:val="20"/>
      <w:lang w:val="en-AU" w:eastAsia="ru-RU"/>
    </w:rPr>
  </w:style>
  <w:style w:type="paragraph" w:styleId="33">
    <w:name w:val="Body Text 3"/>
    <w:basedOn w:val="a"/>
    <w:link w:val="34"/>
    <w:rsid w:val="0007004F"/>
    <w:pPr>
      <w:jc w:val="both"/>
    </w:pPr>
    <w:rPr>
      <w:rFonts w:ascii="Arial LatArm" w:hAnsi="Arial LatArm"/>
      <w:sz w:val="20"/>
      <w:szCs w:val="20"/>
      <w:lang w:eastAsia="ru-RU"/>
    </w:rPr>
  </w:style>
  <w:style w:type="character" w:customStyle="1" w:styleId="34">
    <w:name w:val="Основной текст 3 Знак"/>
    <w:basedOn w:val="a0"/>
    <w:link w:val="33"/>
    <w:rsid w:val="0007004F"/>
    <w:rPr>
      <w:rFonts w:ascii="Arial LatArm" w:eastAsia="Times New Roman" w:hAnsi="Arial LatArm" w:cs="Times New Roman"/>
      <w:sz w:val="20"/>
      <w:szCs w:val="20"/>
      <w:lang w:val="en-US" w:eastAsia="ru-RU"/>
    </w:rPr>
  </w:style>
  <w:style w:type="paragraph" w:styleId="af">
    <w:name w:val="Title"/>
    <w:basedOn w:val="a"/>
    <w:link w:val="af0"/>
    <w:qFormat/>
    <w:rsid w:val="0007004F"/>
    <w:pPr>
      <w:jc w:val="center"/>
    </w:pPr>
    <w:rPr>
      <w:rFonts w:ascii="Arial Armenian" w:hAnsi="Arial Armenian"/>
      <w:szCs w:val="20"/>
    </w:rPr>
  </w:style>
  <w:style w:type="character" w:customStyle="1" w:styleId="af0">
    <w:name w:val="Название Знак"/>
    <w:basedOn w:val="a0"/>
    <w:link w:val="af"/>
    <w:rsid w:val="0007004F"/>
    <w:rPr>
      <w:rFonts w:ascii="Arial Armenian" w:eastAsia="Times New Roman" w:hAnsi="Arial Armenian" w:cs="Times New Roman"/>
      <w:sz w:val="24"/>
      <w:szCs w:val="20"/>
      <w:lang w:val="en-US"/>
    </w:rPr>
  </w:style>
  <w:style w:type="character" w:styleId="af1">
    <w:name w:val="page number"/>
    <w:basedOn w:val="a0"/>
    <w:rsid w:val="0007004F"/>
  </w:style>
  <w:style w:type="paragraph" w:styleId="af2">
    <w:name w:val="footnote text"/>
    <w:basedOn w:val="a"/>
    <w:link w:val="af3"/>
    <w:semiHidden/>
    <w:rsid w:val="0007004F"/>
    <w:rPr>
      <w:rFonts w:ascii="Times Armenian" w:hAnsi="Times Armenian"/>
      <w:sz w:val="20"/>
      <w:szCs w:val="20"/>
      <w:lang w:eastAsia="ru-RU"/>
    </w:rPr>
  </w:style>
  <w:style w:type="character" w:customStyle="1" w:styleId="af3">
    <w:name w:val="Текст сноски Знак"/>
    <w:basedOn w:val="a0"/>
    <w:link w:val="af2"/>
    <w:semiHidden/>
    <w:rsid w:val="0007004F"/>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7004F"/>
    <w:pPr>
      <w:spacing w:after="160" w:line="240" w:lineRule="exact"/>
    </w:pPr>
    <w:rPr>
      <w:rFonts w:ascii="Arial" w:hAnsi="Arial" w:cs="Arial"/>
      <w:sz w:val="20"/>
      <w:szCs w:val="20"/>
    </w:rPr>
  </w:style>
  <w:style w:type="paragraph" w:customStyle="1" w:styleId="norm">
    <w:name w:val="norm"/>
    <w:basedOn w:val="a"/>
    <w:rsid w:val="0007004F"/>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7004F"/>
    <w:rPr>
      <w:rFonts w:ascii="Arial Armenian" w:hAnsi="Arial Armenian"/>
      <w:sz w:val="22"/>
      <w:lang w:val="en-US" w:eastAsia="ru-RU" w:bidi="ar-SA"/>
    </w:rPr>
  </w:style>
  <w:style w:type="character" w:customStyle="1" w:styleId="CharCharChar">
    <w:name w:val="Char Char Char"/>
    <w:rsid w:val="0007004F"/>
    <w:rPr>
      <w:rFonts w:ascii="Arial LatArm" w:hAnsi="Arial LatArm"/>
      <w:sz w:val="24"/>
      <w:lang w:eastAsia="ru-RU"/>
    </w:rPr>
  </w:style>
  <w:style w:type="paragraph" w:styleId="af4">
    <w:name w:val="Normal (Web)"/>
    <w:basedOn w:val="a"/>
    <w:uiPriority w:val="99"/>
    <w:rsid w:val="0007004F"/>
    <w:pPr>
      <w:spacing w:before="100" w:beforeAutospacing="1" w:after="100" w:afterAutospacing="1"/>
    </w:pPr>
  </w:style>
  <w:style w:type="character" w:styleId="af5">
    <w:name w:val="Strong"/>
    <w:uiPriority w:val="22"/>
    <w:qFormat/>
    <w:rsid w:val="0007004F"/>
    <w:rPr>
      <w:b/>
      <w:bCs/>
    </w:rPr>
  </w:style>
  <w:style w:type="character" w:styleId="af6">
    <w:name w:val="footnote reference"/>
    <w:semiHidden/>
    <w:rsid w:val="0007004F"/>
    <w:rPr>
      <w:vertAlign w:val="superscript"/>
    </w:rPr>
  </w:style>
  <w:style w:type="character" w:customStyle="1" w:styleId="CharChar22">
    <w:name w:val="Char Char22"/>
    <w:rsid w:val="0007004F"/>
    <w:rPr>
      <w:rFonts w:ascii="Arial Armenian" w:hAnsi="Arial Armenian"/>
      <w:sz w:val="28"/>
      <w:lang w:val="en-US"/>
    </w:rPr>
  </w:style>
  <w:style w:type="character" w:customStyle="1" w:styleId="CharChar20">
    <w:name w:val="Char Char20"/>
    <w:rsid w:val="0007004F"/>
    <w:rPr>
      <w:rFonts w:ascii="Times LatArm" w:hAnsi="Times LatArm"/>
      <w:b/>
      <w:sz w:val="28"/>
      <w:lang w:val="en-US"/>
    </w:rPr>
  </w:style>
  <w:style w:type="character" w:customStyle="1" w:styleId="CharChar16">
    <w:name w:val="Char Char16"/>
    <w:rsid w:val="0007004F"/>
    <w:rPr>
      <w:rFonts w:ascii="Times Armenian" w:hAnsi="Times Armenian"/>
      <w:b/>
      <w:lang w:val="hy-AM"/>
    </w:rPr>
  </w:style>
  <w:style w:type="character" w:customStyle="1" w:styleId="CharChar15">
    <w:name w:val="Char Char15"/>
    <w:rsid w:val="0007004F"/>
    <w:rPr>
      <w:rFonts w:ascii="Times Armenian" w:hAnsi="Times Armenian"/>
      <w:i/>
      <w:lang w:val="nl-NL"/>
    </w:rPr>
  </w:style>
  <w:style w:type="character" w:customStyle="1" w:styleId="CharChar13">
    <w:name w:val="Char Char13"/>
    <w:rsid w:val="0007004F"/>
    <w:rPr>
      <w:rFonts w:ascii="Arial Armenian" w:hAnsi="Arial Armenian"/>
      <w:lang w:val="en-US"/>
    </w:rPr>
  </w:style>
  <w:style w:type="character" w:styleId="af7">
    <w:name w:val="annotation reference"/>
    <w:semiHidden/>
    <w:rsid w:val="0007004F"/>
    <w:rPr>
      <w:sz w:val="16"/>
      <w:szCs w:val="16"/>
    </w:rPr>
  </w:style>
  <w:style w:type="paragraph" w:styleId="af8">
    <w:name w:val="annotation text"/>
    <w:basedOn w:val="a"/>
    <w:link w:val="af9"/>
    <w:semiHidden/>
    <w:rsid w:val="0007004F"/>
    <w:rPr>
      <w:rFonts w:ascii="Times Armenian" w:hAnsi="Times Armenian"/>
      <w:sz w:val="20"/>
      <w:szCs w:val="20"/>
      <w:lang w:eastAsia="ru-RU"/>
    </w:rPr>
  </w:style>
  <w:style w:type="character" w:customStyle="1" w:styleId="af9">
    <w:name w:val="Текст примечания Знак"/>
    <w:basedOn w:val="a0"/>
    <w:link w:val="af8"/>
    <w:semiHidden/>
    <w:rsid w:val="0007004F"/>
    <w:rPr>
      <w:rFonts w:ascii="Times Armenian" w:eastAsia="Times New Roman" w:hAnsi="Times Armenian" w:cs="Times New Roman"/>
      <w:sz w:val="20"/>
      <w:szCs w:val="20"/>
      <w:lang w:val="en-US" w:eastAsia="ru-RU"/>
    </w:rPr>
  </w:style>
  <w:style w:type="paragraph" w:styleId="afa">
    <w:name w:val="annotation subject"/>
    <w:basedOn w:val="af8"/>
    <w:next w:val="af8"/>
    <w:link w:val="afb"/>
    <w:semiHidden/>
    <w:rsid w:val="0007004F"/>
    <w:rPr>
      <w:b/>
      <w:bCs/>
    </w:rPr>
  </w:style>
  <w:style w:type="character" w:customStyle="1" w:styleId="afb">
    <w:name w:val="Тема примечания Знак"/>
    <w:basedOn w:val="af9"/>
    <w:link w:val="afa"/>
    <w:semiHidden/>
    <w:rsid w:val="0007004F"/>
    <w:rPr>
      <w:rFonts w:ascii="Times Armenian" w:eastAsia="Times New Roman" w:hAnsi="Times Armenian" w:cs="Times New Roman"/>
      <w:b/>
      <w:bCs/>
      <w:sz w:val="20"/>
      <w:szCs w:val="20"/>
      <w:lang w:val="en-US" w:eastAsia="ru-RU"/>
    </w:rPr>
  </w:style>
  <w:style w:type="paragraph" w:styleId="afc">
    <w:name w:val="endnote text"/>
    <w:basedOn w:val="a"/>
    <w:link w:val="afd"/>
    <w:semiHidden/>
    <w:rsid w:val="0007004F"/>
    <w:rPr>
      <w:rFonts w:ascii="Times Armenian" w:hAnsi="Times Armenian"/>
      <w:sz w:val="20"/>
      <w:szCs w:val="20"/>
      <w:lang w:eastAsia="ru-RU"/>
    </w:rPr>
  </w:style>
  <w:style w:type="character" w:customStyle="1" w:styleId="afd">
    <w:name w:val="Текст концевой сноски Знак"/>
    <w:basedOn w:val="a0"/>
    <w:link w:val="afc"/>
    <w:semiHidden/>
    <w:rsid w:val="0007004F"/>
    <w:rPr>
      <w:rFonts w:ascii="Times Armenian" w:eastAsia="Times New Roman" w:hAnsi="Times Armenian" w:cs="Times New Roman"/>
      <w:sz w:val="20"/>
      <w:szCs w:val="20"/>
      <w:lang w:val="en-US" w:eastAsia="ru-RU"/>
    </w:rPr>
  </w:style>
  <w:style w:type="character" w:styleId="afe">
    <w:name w:val="endnote reference"/>
    <w:semiHidden/>
    <w:rsid w:val="0007004F"/>
    <w:rPr>
      <w:vertAlign w:val="superscript"/>
    </w:rPr>
  </w:style>
  <w:style w:type="paragraph" w:styleId="aff">
    <w:name w:val="Document Map"/>
    <w:basedOn w:val="a"/>
    <w:link w:val="aff0"/>
    <w:semiHidden/>
    <w:rsid w:val="0007004F"/>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07004F"/>
    <w:rPr>
      <w:rFonts w:ascii="Tahoma" w:eastAsia="Times New Roman" w:hAnsi="Tahoma" w:cs="Tahoma"/>
      <w:sz w:val="20"/>
      <w:szCs w:val="20"/>
      <w:shd w:val="clear" w:color="auto" w:fill="000080"/>
      <w:lang w:val="en-US" w:eastAsia="ru-RU"/>
    </w:rPr>
  </w:style>
  <w:style w:type="paragraph" w:styleId="aff1">
    <w:name w:val="Revision"/>
    <w:hidden/>
    <w:semiHidden/>
    <w:rsid w:val="0007004F"/>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07004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7004F"/>
    <w:pPr>
      <w:spacing w:after="160" w:line="240" w:lineRule="exact"/>
    </w:pPr>
    <w:rPr>
      <w:rFonts w:ascii="Verdana" w:hAnsi="Verdana"/>
      <w:sz w:val="20"/>
      <w:szCs w:val="20"/>
    </w:rPr>
  </w:style>
  <w:style w:type="paragraph" w:customStyle="1" w:styleId="Style2">
    <w:name w:val="Style2"/>
    <w:basedOn w:val="a"/>
    <w:rsid w:val="0007004F"/>
    <w:pPr>
      <w:jc w:val="center"/>
    </w:pPr>
    <w:rPr>
      <w:rFonts w:ascii="Arial Armenian" w:hAnsi="Arial Armenian"/>
      <w:w w:val="90"/>
      <w:sz w:val="22"/>
      <w:szCs w:val="20"/>
      <w:lang w:eastAsia="ru-RU"/>
    </w:rPr>
  </w:style>
  <w:style w:type="character" w:customStyle="1" w:styleId="CharChar23">
    <w:name w:val="Char Char23"/>
    <w:rsid w:val="0007004F"/>
    <w:rPr>
      <w:rFonts w:ascii="Arial Armenian" w:hAnsi="Arial Armenian"/>
      <w:sz w:val="28"/>
      <w:lang w:val="en-US" w:eastAsia="ru-RU" w:bidi="ar-SA"/>
    </w:rPr>
  </w:style>
  <w:style w:type="character" w:customStyle="1" w:styleId="CharChar21">
    <w:name w:val="Char Char21"/>
    <w:rsid w:val="0007004F"/>
    <w:rPr>
      <w:rFonts w:ascii="Arial LatArm" w:hAnsi="Arial LatArm"/>
      <w:b/>
      <w:color w:val="0000FF"/>
      <w:lang w:val="en-US" w:eastAsia="ru-RU" w:bidi="ar-SA"/>
    </w:rPr>
  </w:style>
  <w:style w:type="paragraph" w:styleId="aff3">
    <w:name w:val="List Paragraph"/>
    <w:basedOn w:val="a"/>
    <w:link w:val="aff4"/>
    <w:uiPriority w:val="34"/>
    <w:qFormat/>
    <w:rsid w:val="0007004F"/>
    <w:pPr>
      <w:ind w:left="720"/>
    </w:pPr>
    <w:rPr>
      <w:rFonts w:ascii="Times Armenian" w:hAnsi="Times Armenian"/>
      <w:lang w:eastAsia="ru-RU"/>
    </w:rPr>
  </w:style>
  <w:style w:type="character" w:customStyle="1" w:styleId="aff4">
    <w:name w:val="Абзац списка Знак"/>
    <w:link w:val="aff3"/>
    <w:uiPriority w:val="34"/>
    <w:locked/>
    <w:rsid w:val="0007004F"/>
    <w:rPr>
      <w:rFonts w:ascii="Times Armenian" w:eastAsia="Times New Roman" w:hAnsi="Times Armenian" w:cs="Times New Roman"/>
      <w:sz w:val="24"/>
      <w:szCs w:val="24"/>
      <w:lang w:eastAsia="ru-RU"/>
    </w:rPr>
  </w:style>
  <w:style w:type="character" w:customStyle="1" w:styleId="CharChar25">
    <w:name w:val="Char Char25"/>
    <w:rsid w:val="0007004F"/>
    <w:rPr>
      <w:rFonts w:ascii="Arial Armenian" w:hAnsi="Arial Armenian"/>
      <w:sz w:val="28"/>
      <w:lang w:val="en-US" w:eastAsia="ru-RU" w:bidi="ar-SA"/>
    </w:rPr>
  </w:style>
  <w:style w:type="character" w:customStyle="1" w:styleId="CharChar24">
    <w:name w:val="Char Char24"/>
    <w:rsid w:val="0007004F"/>
    <w:rPr>
      <w:rFonts w:ascii="Arial LatArm" w:hAnsi="Arial LatArm"/>
      <w:b/>
      <w:color w:val="0000FF"/>
      <w:lang w:val="en-US" w:eastAsia="ru-RU" w:bidi="ar-SA"/>
    </w:rPr>
  </w:style>
  <w:style w:type="paragraph" w:styleId="aff5">
    <w:name w:val="Block Text"/>
    <w:basedOn w:val="a"/>
    <w:rsid w:val="0007004F"/>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7004F"/>
    <w:pPr>
      <w:autoSpaceDE w:val="0"/>
      <w:autoSpaceDN w:val="0"/>
      <w:adjustRightInd w:val="0"/>
    </w:pPr>
    <w:rPr>
      <w:rFonts w:ascii="Times Armenian" w:hAnsi="Times Armenian"/>
      <w:lang w:val="ru-RU" w:eastAsia="ru-RU"/>
    </w:rPr>
  </w:style>
  <w:style w:type="paragraph" w:customStyle="1" w:styleId="Normal2">
    <w:name w:val="Normal+2"/>
    <w:basedOn w:val="a"/>
    <w:next w:val="a"/>
    <w:rsid w:val="0007004F"/>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7004F"/>
    <w:pPr>
      <w:widowControl w:val="0"/>
      <w:bidi/>
      <w:adjustRightInd w:val="0"/>
      <w:spacing w:after="160" w:line="240" w:lineRule="exact"/>
    </w:pPr>
    <w:rPr>
      <w:sz w:val="20"/>
      <w:szCs w:val="20"/>
      <w:lang w:val="en-GB" w:eastAsia="ru-RU" w:bidi="he-IL"/>
    </w:rPr>
  </w:style>
  <w:style w:type="paragraph" w:customStyle="1" w:styleId="xl63">
    <w:name w:val="xl63"/>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700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7004F"/>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7004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7004F"/>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7004F"/>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7004F"/>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7004F"/>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7004F"/>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7004F"/>
    <w:pPr>
      <w:spacing w:before="100" w:beforeAutospacing="1" w:after="100" w:afterAutospacing="1"/>
    </w:pPr>
    <w:rPr>
      <w:rFonts w:eastAsia="Arial Unicode MS"/>
      <w:sz w:val="16"/>
      <w:szCs w:val="16"/>
    </w:rPr>
  </w:style>
  <w:style w:type="paragraph" w:customStyle="1" w:styleId="font13">
    <w:name w:val="font13"/>
    <w:basedOn w:val="a"/>
    <w:rsid w:val="0007004F"/>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7004F"/>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7004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7004F"/>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07004F"/>
    <w:pPr>
      <w:suppressAutoHyphens/>
      <w:spacing w:line="100" w:lineRule="atLeast"/>
    </w:pPr>
    <w:rPr>
      <w:kern w:val="1"/>
      <w:sz w:val="20"/>
      <w:szCs w:val="20"/>
      <w:lang w:val="en-AU" w:eastAsia="ar-SA"/>
    </w:rPr>
  </w:style>
  <w:style w:type="character" w:styleId="aff6">
    <w:name w:val="FollowedHyperlink"/>
    <w:rsid w:val="0007004F"/>
    <w:rPr>
      <w:color w:val="800080"/>
      <w:u w:val="single"/>
    </w:rPr>
  </w:style>
  <w:style w:type="character" w:customStyle="1" w:styleId="CharCharCharChar1">
    <w:name w:val="Char Char Char Char1"/>
    <w:aliases w:val=" Char Char Char Char Char Char"/>
    <w:rsid w:val="0007004F"/>
    <w:rPr>
      <w:rFonts w:ascii="Arial LatArm" w:hAnsi="Arial LatArm"/>
      <w:sz w:val="24"/>
      <w:lang w:val="en-US" w:eastAsia="ru-RU" w:bidi="ar-SA"/>
    </w:rPr>
  </w:style>
  <w:style w:type="character" w:customStyle="1" w:styleId="CharChar">
    <w:name w:val="Char Char"/>
    <w:locked/>
    <w:rsid w:val="0007004F"/>
    <w:rPr>
      <w:lang w:val="en-US" w:eastAsia="en-US" w:bidi="ar-SA"/>
    </w:rPr>
  </w:style>
  <w:style w:type="paragraph" w:customStyle="1" w:styleId="Char3CharCharChar">
    <w:name w:val="Char3 Char Char Char"/>
    <w:basedOn w:val="a"/>
    <w:next w:val="a"/>
    <w:semiHidden/>
    <w:rsid w:val="0007004F"/>
    <w:pPr>
      <w:spacing w:after="160" w:line="240" w:lineRule="exact"/>
      <w:jc w:val="both"/>
    </w:pPr>
    <w:rPr>
      <w:rFonts w:ascii="Arial" w:hAnsi="Arial" w:cs="Arial"/>
      <w:b/>
      <w:sz w:val="20"/>
      <w:szCs w:val="20"/>
      <w:lang w:val="en-GB"/>
    </w:rPr>
  </w:style>
  <w:style w:type="character" w:styleId="aff7">
    <w:name w:val="Emphasis"/>
    <w:qFormat/>
    <w:rsid w:val="0007004F"/>
    <w:rPr>
      <w:i/>
      <w:iCs/>
    </w:rPr>
  </w:style>
  <w:style w:type="character" w:customStyle="1" w:styleId="UnresolvedMention">
    <w:name w:val="Unresolved Mention"/>
    <w:uiPriority w:val="99"/>
    <w:semiHidden/>
    <w:unhideWhenUsed/>
    <w:rsid w:val="0007004F"/>
    <w:rPr>
      <w:color w:val="605E5C"/>
      <w:shd w:val="clear" w:color="auto" w:fill="E1DFDD"/>
    </w:rPr>
  </w:style>
  <w:style w:type="paragraph" w:styleId="aff8">
    <w:name w:val="No Spacing"/>
    <w:uiPriority w:val="1"/>
    <w:qFormat/>
    <w:rsid w:val="0007004F"/>
    <w:pPr>
      <w:spacing w:after="0" w:line="240" w:lineRule="auto"/>
    </w:pPr>
    <w:rPr>
      <w:rFonts w:ascii="Calibri" w:eastAsia="Times New Roman" w:hAnsi="Calibri" w:cs="Times New Roman"/>
      <w:lang w:val="en-US"/>
    </w:rPr>
  </w:style>
  <w:style w:type="character" w:customStyle="1" w:styleId="CharCharChar0">
    <w:name w:val="Char Char Char"/>
    <w:rsid w:val="0007004F"/>
    <w:rPr>
      <w:rFonts w:ascii="Arial LatArm" w:hAnsi="Arial LatArm"/>
      <w:sz w:val="24"/>
      <w:lang w:eastAsia="ru-RU"/>
    </w:rPr>
  </w:style>
  <w:style w:type="character" w:customStyle="1" w:styleId="CharChar220">
    <w:name w:val="Char Char22"/>
    <w:rsid w:val="0007004F"/>
    <w:rPr>
      <w:rFonts w:ascii="Arial Armenian" w:hAnsi="Arial Armenian"/>
      <w:sz w:val="28"/>
      <w:lang w:val="en-US"/>
    </w:rPr>
  </w:style>
  <w:style w:type="character" w:customStyle="1" w:styleId="CharChar200">
    <w:name w:val="Char Char20"/>
    <w:rsid w:val="0007004F"/>
    <w:rPr>
      <w:rFonts w:ascii="Times LatArm" w:hAnsi="Times LatArm"/>
      <w:b/>
      <w:sz w:val="28"/>
      <w:lang w:val="en-US"/>
    </w:rPr>
  </w:style>
  <w:style w:type="character" w:customStyle="1" w:styleId="CharChar160">
    <w:name w:val="Char Char16"/>
    <w:rsid w:val="0007004F"/>
    <w:rPr>
      <w:rFonts w:ascii="Times Armenian" w:hAnsi="Times Armenian"/>
      <w:b/>
      <w:lang w:val="hy-AM"/>
    </w:rPr>
  </w:style>
  <w:style w:type="character" w:customStyle="1" w:styleId="CharChar150">
    <w:name w:val="Char Char15"/>
    <w:rsid w:val="0007004F"/>
    <w:rPr>
      <w:rFonts w:ascii="Times Armenian" w:hAnsi="Times Armenian"/>
      <w:i/>
      <w:lang w:val="nl-NL"/>
    </w:rPr>
  </w:style>
  <w:style w:type="character" w:customStyle="1" w:styleId="CharChar130">
    <w:name w:val="Char Char13"/>
    <w:rsid w:val="0007004F"/>
    <w:rPr>
      <w:rFonts w:ascii="Arial Armenian" w:hAnsi="Arial Armenian"/>
      <w:lang w:val="en-US"/>
    </w:rPr>
  </w:style>
  <w:style w:type="character" w:customStyle="1" w:styleId="CharChar230">
    <w:name w:val="Char Char23"/>
    <w:rsid w:val="0007004F"/>
    <w:rPr>
      <w:rFonts w:ascii="Arial Armenian" w:hAnsi="Arial Armenian"/>
      <w:sz w:val="28"/>
      <w:lang w:val="en-US" w:eastAsia="ru-RU" w:bidi="ar-SA"/>
    </w:rPr>
  </w:style>
  <w:style w:type="character" w:customStyle="1" w:styleId="CharChar210">
    <w:name w:val="Char Char21"/>
    <w:rsid w:val="0007004F"/>
    <w:rPr>
      <w:rFonts w:ascii="Arial LatArm" w:hAnsi="Arial LatArm"/>
      <w:b/>
      <w:color w:val="0000FF"/>
      <w:lang w:val="en-US" w:eastAsia="ru-RU" w:bidi="ar-SA"/>
    </w:rPr>
  </w:style>
  <w:style w:type="character" w:customStyle="1" w:styleId="CharChar250">
    <w:name w:val="Char Char25"/>
    <w:rsid w:val="0007004F"/>
    <w:rPr>
      <w:rFonts w:ascii="Arial Armenian" w:hAnsi="Arial Armenian"/>
      <w:sz w:val="28"/>
      <w:lang w:val="en-US" w:eastAsia="ru-RU" w:bidi="ar-SA"/>
    </w:rPr>
  </w:style>
  <w:style w:type="character" w:customStyle="1" w:styleId="CharChar240">
    <w:name w:val="Char Char24"/>
    <w:rsid w:val="0007004F"/>
    <w:rPr>
      <w:rFonts w:ascii="Arial LatArm" w:hAnsi="Arial LatArm"/>
      <w:b/>
      <w:color w:val="0000FF"/>
      <w:lang w:val="en-US" w:eastAsia="ru-RU" w:bidi="ar-SA"/>
    </w:rPr>
  </w:style>
  <w:style w:type="paragraph" w:customStyle="1" w:styleId="111">
    <w:name w:val="Указатель 11"/>
    <w:basedOn w:val="a"/>
    <w:rsid w:val="0007004F"/>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07004F"/>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5448107">
      <w:bodyDiv w:val="1"/>
      <w:marLeft w:val="0"/>
      <w:marRight w:val="0"/>
      <w:marTop w:val="0"/>
      <w:marBottom w:val="0"/>
      <w:divBdr>
        <w:top w:val="none" w:sz="0" w:space="0" w:color="auto"/>
        <w:left w:val="none" w:sz="0" w:space="0" w:color="auto"/>
        <w:bottom w:val="none" w:sz="0" w:space="0" w:color="auto"/>
        <w:right w:val="none" w:sz="0" w:space="0" w:color="auto"/>
      </w:divBdr>
    </w:div>
    <w:div w:id="761923924">
      <w:bodyDiv w:val="1"/>
      <w:marLeft w:val="0"/>
      <w:marRight w:val="0"/>
      <w:marTop w:val="0"/>
      <w:marBottom w:val="0"/>
      <w:divBdr>
        <w:top w:val="none" w:sz="0" w:space="0" w:color="auto"/>
        <w:left w:val="none" w:sz="0" w:space="0" w:color="auto"/>
        <w:bottom w:val="none" w:sz="0" w:space="0" w:color="auto"/>
        <w:right w:val="none" w:sz="0" w:space="0" w:color="auto"/>
      </w:divBdr>
    </w:div>
    <w:div w:id="811139590">
      <w:bodyDiv w:val="1"/>
      <w:marLeft w:val="0"/>
      <w:marRight w:val="0"/>
      <w:marTop w:val="0"/>
      <w:marBottom w:val="0"/>
      <w:divBdr>
        <w:top w:val="none" w:sz="0" w:space="0" w:color="auto"/>
        <w:left w:val="none" w:sz="0" w:space="0" w:color="auto"/>
        <w:bottom w:val="none" w:sz="0" w:space="0" w:color="auto"/>
        <w:right w:val="none" w:sz="0" w:space="0" w:color="auto"/>
      </w:divBdr>
    </w:div>
    <w:div w:id="858474271">
      <w:bodyDiv w:val="1"/>
      <w:marLeft w:val="0"/>
      <w:marRight w:val="0"/>
      <w:marTop w:val="0"/>
      <w:marBottom w:val="0"/>
      <w:divBdr>
        <w:top w:val="none" w:sz="0" w:space="0" w:color="auto"/>
        <w:left w:val="none" w:sz="0" w:space="0" w:color="auto"/>
        <w:bottom w:val="none" w:sz="0" w:space="0" w:color="auto"/>
        <w:right w:val="none" w:sz="0" w:space="0" w:color="auto"/>
      </w:divBdr>
    </w:div>
    <w:div w:id="917136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0DE88C-D8BE-472F-A915-67BF94ED77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8</Pages>
  <Words>5495</Words>
  <Characters>31322</Characters>
  <Application>Microsoft Office Word</Application>
  <DocSecurity>0</DocSecurity>
  <Lines>261</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Masis-Hamaynq</cp:lastModifiedBy>
  <cp:revision>175</cp:revision>
  <cp:lastPrinted>2024-04-19T06:24:00Z</cp:lastPrinted>
  <dcterms:created xsi:type="dcterms:W3CDTF">2022-04-28T11:57:00Z</dcterms:created>
  <dcterms:modified xsi:type="dcterms:W3CDTF">2025-11-10T11:08:00Z</dcterms:modified>
</cp:coreProperties>
</file>